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0E" w:rsidRDefault="00E72D0E" w:rsidP="00E72D0E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2187686</wp:posOffset>
            </wp:positionH>
            <wp:positionV relativeFrom="paragraph">
              <wp:posOffset>-283845</wp:posOffset>
            </wp:positionV>
            <wp:extent cx="3667755" cy="292100"/>
            <wp:effectExtent l="0" t="0" r="952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weltbundesamt_RGB_TL-links_d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536" cy="294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D0E" w:rsidRDefault="00E72D0E" w:rsidP="00E72D0E">
      <w:pPr>
        <w:rPr>
          <w:b/>
          <w:sz w:val="28"/>
          <w:szCs w:val="28"/>
        </w:rPr>
      </w:pPr>
    </w:p>
    <w:p w:rsidR="00E72D0E" w:rsidRDefault="00E72D0E" w:rsidP="00E72D0E">
      <w:pPr>
        <w:rPr>
          <w:b/>
          <w:sz w:val="28"/>
          <w:szCs w:val="28"/>
        </w:rPr>
      </w:pPr>
    </w:p>
    <w:p w:rsidR="00E72D0E" w:rsidRPr="00E72D0E" w:rsidRDefault="00E72D0E" w:rsidP="00E72D0E">
      <w:pPr>
        <w:rPr>
          <w:b/>
          <w:sz w:val="28"/>
          <w:szCs w:val="28"/>
        </w:rPr>
      </w:pPr>
      <w:r w:rsidRPr="00E72D0E">
        <w:rPr>
          <w:b/>
          <w:sz w:val="28"/>
          <w:szCs w:val="28"/>
        </w:rPr>
        <w:t>PRESSEINFORMATION</w:t>
      </w:r>
    </w:p>
    <w:p w:rsidR="00ED1963" w:rsidRPr="00ED1963" w:rsidRDefault="00180C95" w:rsidP="00ED1963">
      <w:pPr>
        <w:pStyle w:val="berschrift5"/>
        <w:rPr>
          <w:sz w:val="24"/>
          <w:szCs w:val="24"/>
        </w:rPr>
      </w:pPr>
      <w:r>
        <w:rPr>
          <w:sz w:val="24"/>
          <w:szCs w:val="24"/>
        </w:rPr>
        <w:t xml:space="preserve">Human- und </w:t>
      </w:r>
      <w:proofErr w:type="spellStart"/>
      <w:r>
        <w:rPr>
          <w:sz w:val="24"/>
          <w:szCs w:val="24"/>
        </w:rPr>
        <w:t>Umweltmonitoring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Görtschitztal</w:t>
      </w:r>
      <w:proofErr w:type="spellEnd"/>
    </w:p>
    <w:p w:rsidR="00AE7FE7" w:rsidRPr="008F4C03" w:rsidRDefault="00147162" w:rsidP="00AE7FE7">
      <w:pPr>
        <w:spacing w:after="0" w:line="360" w:lineRule="auto"/>
      </w:pPr>
      <w:r w:rsidRPr="008F4C03">
        <w:t>Analysen und Empfehlungen</w:t>
      </w:r>
    </w:p>
    <w:p w:rsidR="00147162" w:rsidRPr="008F4C03" w:rsidRDefault="00147162" w:rsidP="00AE7FE7">
      <w:pPr>
        <w:spacing w:after="0" w:line="360" w:lineRule="auto"/>
      </w:pPr>
    </w:p>
    <w:p w:rsidR="00450664" w:rsidRPr="008F4C03" w:rsidRDefault="002930D8" w:rsidP="00770CE0">
      <w:pPr>
        <w:spacing w:line="360" w:lineRule="auto"/>
        <w:rPr>
          <w:b/>
          <w:spacing w:val="-2"/>
        </w:rPr>
      </w:pPr>
      <w:r w:rsidRPr="008F4C03">
        <w:t>Wien</w:t>
      </w:r>
      <w:r w:rsidR="003527DF" w:rsidRPr="008F4C03">
        <w:t>/Brückl</w:t>
      </w:r>
      <w:r w:rsidRPr="008F4C03">
        <w:t xml:space="preserve"> </w:t>
      </w:r>
      <w:r w:rsidR="00642B4F">
        <w:t>28</w:t>
      </w:r>
      <w:r w:rsidRPr="008F4C03">
        <w:t xml:space="preserve">. </w:t>
      </w:r>
      <w:r w:rsidR="00642B4F">
        <w:t>März</w:t>
      </w:r>
      <w:r w:rsidRPr="008F4C03">
        <w:t xml:space="preserve"> 201</w:t>
      </w:r>
      <w:r w:rsidR="003527DF" w:rsidRPr="008F4C03">
        <w:t>8</w:t>
      </w:r>
      <w:r w:rsidR="00125C5A" w:rsidRPr="008F4C03">
        <w:t xml:space="preserve"> –</w:t>
      </w:r>
      <w:r w:rsidR="003527DF" w:rsidRPr="008F4C03">
        <w:t xml:space="preserve"> </w:t>
      </w:r>
      <w:r w:rsidR="003527DF" w:rsidRPr="008F4C03">
        <w:rPr>
          <w:b/>
          <w:spacing w:val="-2"/>
        </w:rPr>
        <w:t xml:space="preserve">Das Umweltbundesamt </w:t>
      </w:r>
      <w:r w:rsidR="008F3513" w:rsidRPr="008F4C03">
        <w:rPr>
          <w:b/>
          <w:spacing w:val="-2"/>
        </w:rPr>
        <w:t xml:space="preserve">hat </w:t>
      </w:r>
      <w:r w:rsidR="003527DF" w:rsidRPr="008F4C03">
        <w:rPr>
          <w:b/>
          <w:spacing w:val="-2"/>
        </w:rPr>
        <w:t>sämtliche</w:t>
      </w:r>
      <w:r w:rsidR="00DF3037" w:rsidRPr="008F4C03">
        <w:rPr>
          <w:b/>
          <w:spacing w:val="-2"/>
        </w:rPr>
        <w:t xml:space="preserve"> verfügbare </w:t>
      </w:r>
      <w:r w:rsidR="003527DF" w:rsidRPr="008F4C03">
        <w:rPr>
          <w:b/>
          <w:spacing w:val="-2"/>
        </w:rPr>
        <w:t>Monitoring-Ergebnisse</w:t>
      </w:r>
      <w:r w:rsidR="00293AE1" w:rsidRPr="008F4C03">
        <w:rPr>
          <w:b/>
          <w:spacing w:val="-2"/>
        </w:rPr>
        <w:t xml:space="preserve"> </w:t>
      </w:r>
      <w:r w:rsidR="00CF2E69">
        <w:rPr>
          <w:b/>
          <w:spacing w:val="-2"/>
        </w:rPr>
        <w:t xml:space="preserve">zum Vorkommen von </w:t>
      </w:r>
      <w:proofErr w:type="spellStart"/>
      <w:r w:rsidR="00180C95" w:rsidRPr="008F4C03">
        <w:rPr>
          <w:b/>
          <w:spacing w:val="-2"/>
        </w:rPr>
        <w:t>Hexachlorbenzol</w:t>
      </w:r>
      <w:proofErr w:type="spellEnd"/>
      <w:r w:rsidR="00EB5D27" w:rsidRPr="008F4C03">
        <w:rPr>
          <w:b/>
          <w:spacing w:val="-2"/>
        </w:rPr>
        <w:t xml:space="preserve"> </w:t>
      </w:r>
      <w:r w:rsidR="003527DF" w:rsidRPr="008F4C03">
        <w:rPr>
          <w:b/>
          <w:spacing w:val="-2"/>
        </w:rPr>
        <w:t xml:space="preserve">im </w:t>
      </w:r>
      <w:proofErr w:type="spellStart"/>
      <w:r w:rsidR="003527DF" w:rsidRPr="008F4C03">
        <w:rPr>
          <w:b/>
          <w:spacing w:val="-2"/>
        </w:rPr>
        <w:t>Görtschitztal</w:t>
      </w:r>
      <w:proofErr w:type="spellEnd"/>
      <w:r w:rsidR="003527DF" w:rsidRPr="008F4C03">
        <w:rPr>
          <w:b/>
          <w:spacing w:val="-2"/>
        </w:rPr>
        <w:t xml:space="preserve"> </w:t>
      </w:r>
      <w:r w:rsidR="00CF2E69">
        <w:rPr>
          <w:b/>
          <w:spacing w:val="-2"/>
        </w:rPr>
        <w:t xml:space="preserve">seit 2014 </w:t>
      </w:r>
      <w:r w:rsidR="003527DF" w:rsidRPr="008F4C03">
        <w:rPr>
          <w:b/>
          <w:spacing w:val="-2"/>
        </w:rPr>
        <w:t>zusammengetragen</w:t>
      </w:r>
      <w:r w:rsidR="00CF2E69">
        <w:rPr>
          <w:b/>
          <w:spacing w:val="-2"/>
        </w:rPr>
        <w:t xml:space="preserve"> und </w:t>
      </w:r>
      <w:r w:rsidR="003527DF" w:rsidRPr="008F4C03">
        <w:rPr>
          <w:b/>
          <w:spacing w:val="-2"/>
        </w:rPr>
        <w:t>interpretiert</w:t>
      </w:r>
      <w:r w:rsidR="00CF2E69">
        <w:rPr>
          <w:b/>
          <w:spacing w:val="-2"/>
        </w:rPr>
        <w:t xml:space="preserve">. </w:t>
      </w:r>
      <w:r w:rsidR="00E84B11" w:rsidRPr="00F11EE3">
        <w:rPr>
          <w:b/>
          <w:spacing w:val="-2"/>
        </w:rPr>
        <w:t>„</w:t>
      </w:r>
      <w:r w:rsidR="00CF2E69" w:rsidRPr="00F11EE3">
        <w:rPr>
          <w:b/>
          <w:spacing w:val="-2"/>
        </w:rPr>
        <w:t>Die</w:t>
      </w:r>
      <w:r w:rsidR="003527DF" w:rsidRPr="00F11EE3">
        <w:rPr>
          <w:b/>
          <w:spacing w:val="-2"/>
        </w:rPr>
        <w:t xml:space="preserve"> </w:t>
      </w:r>
      <w:r w:rsidR="00642B4F" w:rsidRPr="00F11EE3">
        <w:rPr>
          <w:b/>
          <w:spacing w:val="-2"/>
        </w:rPr>
        <w:t xml:space="preserve">Analyse der Daten, die bis 2017 erhoben wurden, </w:t>
      </w:r>
      <w:r w:rsidR="00642B4F">
        <w:rPr>
          <w:b/>
          <w:spacing w:val="-2"/>
        </w:rPr>
        <w:t>ze</w:t>
      </w:r>
      <w:r w:rsidR="00CF2E69">
        <w:rPr>
          <w:b/>
          <w:spacing w:val="-2"/>
        </w:rPr>
        <w:t>ig</w:t>
      </w:r>
      <w:r w:rsidR="00642B4F">
        <w:rPr>
          <w:b/>
          <w:spacing w:val="-2"/>
        </w:rPr>
        <w:t>t</w:t>
      </w:r>
      <w:r w:rsidR="00CF2E69">
        <w:rPr>
          <w:b/>
          <w:spacing w:val="-2"/>
        </w:rPr>
        <w:t xml:space="preserve">, dass die </w:t>
      </w:r>
      <w:r w:rsidR="003527DF" w:rsidRPr="008F4C03">
        <w:rPr>
          <w:b/>
          <w:spacing w:val="-2"/>
        </w:rPr>
        <w:t xml:space="preserve">getätigten Maßnahmen und die Ernährungsempfehlungen </w:t>
      </w:r>
      <w:r w:rsidR="00CF2E69">
        <w:rPr>
          <w:b/>
          <w:spacing w:val="-2"/>
        </w:rPr>
        <w:t>wirken“, erklärt Karl Kienzl, stellv. Geschäftsführer im Umweltbundesamt</w:t>
      </w:r>
      <w:r w:rsidR="00F4612C" w:rsidRPr="008F4C03">
        <w:rPr>
          <w:b/>
          <w:spacing w:val="-2"/>
        </w:rPr>
        <w:t xml:space="preserve">. </w:t>
      </w:r>
      <w:r w:rsidR="003527DF" w:rsidRPr="008F4C03">
        <w:rPr>
          <w:b/>
          <w:spacing w:val="-2"/>
        </w:rPr>
        <w:t xml:space="preserve">Die Konzentrationen von HCB im Boden sind weitgehend in einer Größenordnung, die keine negativen Auswirkungen auf die Lebensmittelproduktion erwarten </w:t>
      </w:r>
      <w:r w:rsidR="00D82BD8">
        <w:rPr>
          <w:b/>
          <w:spacing w:val="-2"/>
        </w:rPr>
        <w:t>lassen</w:t>
      </w:r>
      <w:r w:rsidR="003527DF" w:rsidRPr="008F4C03">
        <w:rPr>
          <w:b/>
          <w:spacing w:val="-2"/>
        </w:rPr>
        <w:t xml:space="preserve">. Auch Biolandbau ist ohne Einschränkungen möglich. </w:t>
      </w:r>
      <w:r w:rsidR="00D82BD8">
        <w:rPr>
          <w:b/>
          <w:spacing w:val="-2"/>
        </w:rPr>
        <w:t>Fü</w:t>
      </w:r>
      <w:r w:rsidR="00D82BD8" w:rsidRPr="008F4C03">
        <w:rPr>
          <w:b/>
          <w:spacing w:val="-2"/>
        </w:rPr>
        <w:t xml:space="preserve">r die </w:t>
      </w:r>
      <w:proofErr w:type="spellStart"/>
      <w:r w:rsidR="00D82BD8" w:rsidRPr="008F4C03">
        <w:rPr>
          <w:b/>
          <w:spacing w:val="-2"/>
        </w:rPr>
        <w:t>Görtschitztaler</w:t>
      </w:r>
      <w:proofErr w:type="spellEnd"/>
      <w:r w:rsidR="00D82BD8" w:rsidRPr="008F4C03">
        <w:rPr>
          <w:b/>
          <w:spacing w:val="-2"/>
        </w:rPr>
        <w:t xml:space="preserve"> Bevölkerung </w:t>
      </w:r>
      <w:r w:rsidR="00D82BD8">
        <w:rPr>
          <w:b/>
          <w:spacing w:val="-2"/>
        </w:rPr>
        <w:t xml:space="preserve">besteht </w:t>
      </w:r>
      <w:r w:rsidR="00D82BD8" w:rsidRPr="008F4C03">
        <w:rPr>
          <w:b/>
          <w:spacing w:val="-2"/>
        </w:rPr>
        <w:t>keine unmittelbare und akute Gefährdung der Gesundheit</w:t>
      </w:r>
      <w:r w:rsidR="00D82BD8">
        <w:rPr>
          <w:b/>
          <w:spacing w:val="-2"/>
        </w:rPr>
        <w:t>, so die Beurteilung des Instituts für Umwelthygiene der Universität Wien.</w:t>
      </w:r>
    </w:p>
    <w:p w:rsidR="003527DF" w:rsidRPr="008F4C03" w:rsidRDefault="00D82BD8" w:rsidP="00770CE0">
      <w:pPr>
        <w:spacing w:line="360" w:lineRule="auto"/>
        <w:rPr>
          <w:spacing w:val="-2"/>
        </w:rPr>
      </w:pPr>
      <w:r>
        <w:rPr>
          <w:b/>
          <w:spacing w:val="-2"/>
        </w:rPr>
        <w:t xml:space="preserve">Das </w:t>
      </w:r>
      <w:r w:rsidRPr="008F4C03">
        <w:rPr>
          <w:b/>
          <w:spacing w:val="-2"/>
        </w:rPr>
        <w:t xml:space="preserve">Umweltbundesamt </w:t>
      </w:r>
      <w:r>
        <w:rPr>
          <w:b/>
          <w:spacing w:val="-2"/>
        </w:rPr>
        <w:t xml:space="preserve">empfiehlt </w:t>
      </w:r>
      <w:r w:rsidRPr="008F4C03">
        <w:rPr>
          <w:b/>
          <w:spacing w:val="-2"/>
        </w:rPr>
        <w:t xml:space="preserve">Lebens- und Futtermittelkontrollen </w:t>
      </w:r>
      <w:r>
        <w:rPr>
          <w:b/>
          <w:spacing w:val="-2"/>
        </w:rPr>
        <w:t xml:space="preserve">in reduziertem Umfang </w:t>
      </w:r>
      <w:r w:rsidRPr="008F4C03">
        <w:rPr>
          <w:b/>
          <w:spacing w:val="-2"/>
        </w:rPr>
        <w:t>weiterzuführen</w:t>
      </w:r>
      <w:r>
        <w:rPr>
          <w:b/>
          <w:spacing w:val="-2"/>
        </w:rPr>
        <w:t xml:space="preserve">, um gegebenenfalls </w:t>
      </w:r>
      <w:r w:rsidR="00F263E5" w:rsidRPr="008F4C03">
        <w:rPr>
          <w:b/>
          <w:spacing w:val="-2"/>
        </w:rPr>
        <w:t xml:space="preserve">etwaige erhöhte </w:t>
      </w:r>
      <w:r w:rsidR="003527DF" w:rsidRPr="008F4C03">
        <w:rPr>
          <w:b/>
          <w:spacing w:val="-2"/>
        </w:rPr>
        <w:t>Belastungen rechtzeitig zu erkennen</w:t>
      </w:r>
      <w:r>
        <w:rPr>
          <w:b/>
          <w:spacing w:val="-2"/>
        </w:rPr>
        <w:t>.</w:t>
      </w:r>
      <w:r w:rsidRPr="008F4C03">
        <w:rPr>
          <w:b/>
          <w:spacing w:val="-2"/>
        </w:rPr>
        <w:t> </w:t>
      </w:r>
      <w:r w:rsidR="00450664" w:rsidRPr="008F4C03">
        <w:rPr>
          <w:b/>
          <w:spacing w:val="-2"/>
        </w:rPr>
        <w:t xml:space="preserve"> Bei etwaigen Verdachtsmomenten sollte ein Monitoring verdichtet werden. </w:t>
      </w:r>
      <w:r>
        <w:rPr>
          <w:b/>
          <w:spacing w:val="-2"/>
        </w:rPr>
        <w:t>Jedenfalls</w:t>
      </w:r>
      <w:r w:rsidR="00450664" w:rsidRPr="008F4C03">
        <w:rPr>
          <w:b/>
          <w:spacing w:val="-2"/>
        </w:rPr>
        <w:t xml:space="preserve"> sollte</w:t>
      </w:r>
      <w:r w:rsidR="00F82F79">
        <w:rPr>
          <w:b/>
          <w:spacing w:val="-2"/>
        </w:rPr>
        <w:t>n</w:t>
      </w:r>
      <w:r w:rsidR="00450664" w:rsidRPr="008F4C03">
        <w:rPr>
          <w:b/>
          <w:spacing w:val="-2"/>
        </w:rPr>
        <w:t xml:space="preserve"> </w:t>
      </w:r>
      <w:r w:rsidR="00F82F79">
        <w:rPr>
          <w:b/>
          <w:spacing w:val="-2"/>
        </w:rPr>
        <w:t>zusätzliche</w:t>
      </w:r>
      <w:r w:rsidR="00450664" w:rsidRPr="008F4C03">
        <w:rPr>
          <w:b/>
          <w:spacing w:val="-2"/>
        </w:rPr>
        <w:t xml:space="preserve"> Daten zu HCB in Wild und Speis</w:t>
      </w:r>
      <w:r w:rsidR="00CF2E69">
        <w:rPr>
          <w:b/>
          <w:spacing w:val="-2"/>
        </w:rPr>
        <w:t>e</w:t>
      </w:r>
      <w:r w:rsidR="00450664" w:rsidRPr="008F4C03">
        <w:rPr>
          <w:b/>
          <w:spacing w:val="-2"/>
        </w:rPr>
        <w:t xml:space="preserve">pilzen </w:t>
      </w:r>
      <w:r w:rsidR="00F82F79">
        <w:rPr>
          <w:b/>
          <w:spacing w:val="-2"/>
        </w:rPr>
        <w:t>erhoben</w:t>
      </w:r>
      <w:r w:rsidR="00450664" w:rsidRPr="008F4C03">
        <w:rPr>
          <w:b/>
          <w:spacing w:val="-2"/>
        </w:rPr>
        <w:t xml:space="preserve"> werden. </w:t>
      </w:r>
      <w:r>
        <w:rPr>
          <w:b/>
          <w:spacing w:val="-2"/>
        </w:rPr>
        <w:t xml:space="preserve">Ergänzend </w:t>
      </w:r>
      <w:r w:rsidR="00450664" w:rsidRPr="008F4C03">
        <w:rPr>
          <w:b/>
          <w:spacing w:val="-2"/>
        </w:rPr>
        <w:t>sollte ein entsprechendes Waldboden-Monitoring durchgeführt werden.</w:t>
      </w:r>
    </w:p>
    <w:p w:rsidR="001F37A5" w:rsidRPr="008F4C03" w:rsidRDefault="001F37A5" w:rsidP="001F37A5">
      <w:pPr>
        <w:spacing w:line="360" w:lineRule="auto"/>
        <w:rPr>
          <w:b/>
          <w:spacing w:val="-2"/>
        </w:rPr>
      </w:pPr>
      <w:r w:rsidRPr="008F4C03">
        <w:rPr>
          <w:b/>
          <w:spacing w:val="-2"/>
        </w:rPr>
        <w:t xml:space="preserve">Eine Reihe von Sicherungsmaßnahmen sind derzeit auf der Altlast K20 Kalkdeponie Brückl I/II in Durchführung, manche sind bereits abgeschlossen. Zur Beurteilung </w:t>
      </w:r>
      <w:r w:rsidR="00450664" w:rsidRPr="008F4C03">
        <w:rPr>
          <w:b/>
          <w:spacing w:val="-2"/>
        </w:rPr>
        <w:t>ihrer</w:t>
      </w:r>
      <w:r w:rsidRPr="008F4C03">
        <w:rPr>
          <w:b/>
          <w:spacing w:val="-2"/>
        </w:rPr>
        <w:t xml:space="preserve"> Wirksamkeit </w:t>
      </w:r>
      <w:r w:rsidR="00B61A3B">
        <w:rPr>
          <w:b/>
          <w:spacing w:val="-2"/>
        </w:rPr>
        <w:t>sollten</w:t>
      </w:r>
      <w:r w:rsidR="00F4612C" w:rsidRPr="008F4C03">
        <w:rPr>
          <w:b/>
          <w:spacing w:val="-2"/>
        </w:rPr>
        <w:t xml:space="preserve"> </w:t>
      </w:r>
      <w:r w:rsidR="00AE71B1" w:rsidRPr="008F4C03">
        <w:rPr>
          <w:b/>
          <w:spacing w:val="-2"/>
        </w:rPr>
        <w:t xml:space="preserve">Kontrolluntersuchungen </w:t>
      </w:r>
      <w:r w:rsidRPr="008F4C03">
        <w:rPr>
          <w:b/>
          <w:spacing w:val="-2"/>
        </w:rPr>
        <w:t>nach Fertigstellung durchgeführt werden.</w:t>
      </w:r>
    </w:p>
    <w:p w:rsidR="001E545B" w:rsidRPr="008F4C03" w:rsidRDefault="001E545B" w:rsidP="00770CE0">
      <w:pPr>
        <w:pStyle w:val="bodytext2"/>
        <w:spacing w:after="120" w:line="360" w:lineRule="auto"/>
        <w:jc w:val="both"/>
        <w:rPr>
          <w:rFonts w:ascii="Arial" w:hAnsi="Arial"/>
          <w:b/>
          <w:spacing w:val="-2"/>
          <w:sz w:val="20"/>
          <w:szCs w:val="20"/>
        </w:rPr>
      </w:pPr>
    </w:p>
    <w:p w:rsidR="00590D3F" w:rsidRPr="008F4C03" w:rsidRDefault="00293AE1" w:rsidP="00770CE0">
      <w:pPr>
        <w:pStyle w:val="bodytext2"/>
        <w:spacing w:after="120" w:line="360" w:lineRule="auto"/>
        <w:jc w:val="both"/>
        <w:rPr>
          <w:rFonts w:ascii="Arial" w:hAnsi="Arial"/>
          <w:b/>
          <w:spacing w:val="-2"/>
          <w:sz w:val="20"/>
          <w:szCs w:val="20"/>
        </w:rPr>
      </w:pPr>
      <w:r w:rsidRPr="008F4C03">
        <w:rPr>
          <w:rFonts w:ascii="Arial" w:hAnsi="Arial"/>
          <w:b/>
          <w:spacing w:val="-2"/>
          <w:sz w:val="20"/>
          <w:szCs w:val="20"/>
        </w:rPr>
        <w:t>Gesundheitliche Auswirkungen</w:t>
      </w:r>
    </w:p>
    <w:p w:rsidR="00E03022" w:rsidRDefault="009D1EB4" w:rsidP="00E03022">
      <w:pPr>
        <w:pStyle w:val="bodytext2"/>
        <w:spacing w:after="120" w:line="360" w:lineRule="auto"/>
        <w:jc w:val="both"/>
        <w:rPr>
          <w:rFonts w:ascii="Arial" w:hAnsi="Arial"/>
          <w:spacing w:val="-2"/>
          <w:sz w:val="20"/>
          <w:szCs w:val="20"/>
        </w:rPr>
      </w:pPr>
      <w:r w:rsidRPr="008F4C03">
        <w:rPr>
          <w:rFonts w:ascii="Arial" w:hAnsi="Arial"/>
          <w:spacing w:val="-2"/>
          <w:sz w:val="20"/>
          <w:szCs w:val="20"/>
        </w:rPr>
        <w:t>Untersuchungen</w:t>
      </w:r>
      <w:r w:rsidR="00E86610">
        <w:rPr>
          <w:rFonts w:ascii="Arial" w:hAnsi="Arial"/>
          <w:spacing w:val="-2"/>
          <w:sz w:val="20"/>
          <w:szCs w:val="20"/>
        </w:rPr>
        <w:t xml:space="preserve"> aus den vergangenen Jahren</w:t>
      </w:r>
      <w:r w:rsidRPr="008F4C03">
        <w:rPr>
          <w:rFonts w:ascii="Arial" w:hAnsi="Arial"/>
          <w:spacing w:val="-2"/>
          <w:sz w:val="20"/>
          <w:szCs w:val="20"/>
        </w:rPr>
        <w:t xml:space="preserve"> zeigten, dass</w:t>
      </w:r>
      <w:r w:rsidR="00293AE1" w:rsidRPr="008F4C03">
        <w:rPr>
          <w:rFonts w:ascii="Arial" w:hAnsi="Arial"/>
          <w:spacing w:val="-2"/>
          <w:sz w:val="20"/>
          <w:szCs w:val="20"/>
        </w:rPr>
        <w:t xml:space="preserve"> lokal produzierte Lebensmittel</w:t>
      </w:r>
      <w:r w:rsidRPr="008F4C03">
        <w:rPr>
          <w:rFonts w:ascii="Arial" w:hAnsi="Arial"/>
          <w:spacing w:val="-2"/>
          <w:sz w:val="20"/>
          <w:szCs w:val="20"/>
        </w:rPr>
        <w:t>, insbesondere Milch und Milchprodukte sowie Fleisch</w:t>
      </w:r>
      <w:r w:rsidR="00293AE1" w:rsidRPr="008F4C03">
        <w:rPr>
          <w:rFonts w:ascii="Arial" w:hAnsi="Arial"/>
          <w:spacing w:val="-2"/>
          <w:sz w:val="20"/>
          <w:szCs w:val="20"/>
        </w:rPr>
        <w:t xml:space="preserve"> die maßgebliche Quelle für die Aufnahme von HCB </w:t>
      </w:r>
      <w:r w:rsidR="00066E4A" w:rsidRPr="008F4C03">
        <w:rPr>
          <w:rFonts w:ascii="Arial" w:hAnsi="Arial"/>
          <w:spacing w:val="-2"/>
          <w:sz w:val="20"/>
          <w:szCs w:val="20"/>
        </w:rPr>
        <w:t>waren</w:t>
      </w:r>
      <w:r w:rsidRPr="008F4C03">
        <w:rPr>
          <w:rFonts w:ascii="Arial" w:hAnsi="Arial"/>
          <w:spacing w:val="-2"/>
          <w:sz w:val="20"/>
          <w:szCs w:val="20"/>
        </w:rPr>
        <w:t xml:space="preserve"> und zu erhöhten Konzentrationen im Blut der ansässigen Bevölkerung führten. </w:t>
      </w:r>
      <w:r w:rsidR="00293AE1" w:rsidRPr="008F4C03">
        <w:rPr>
          <w:rFonts w:ascii="Arial" w:hAnsi="Arial"/>
          <w:spacing w:val="-2"/>
          <w:sz w:val="20"/>
          <w:szCs w:val="20"/>
        </w:rPr>
        <w:t xml:space="preserve">Basierend auf </w:t>
      </w:r>
      <w:r w:rsidR="000472D2" w:rsidRPr="008F4C03">
        <w:rPr>
          <w:rFonts w:ascii="Arial" w:hAnsi="Arial"/>
          <w:spacing w:val="-2"/>
          <w:sz w:val="20"/>
          <w:szCs w:val="20"/>
        </w:rPr>
        <w:t xml:space="preserve">den von der Medizinischen Universität Wien erarbeiteten </w:t>
      </w:r>
      <w:r w:rsidR="00450664" w:rsidRPr="008F4C03">
        <w:rPr>
          <w:rFonts w:ascii="Arial" w:hAnsi="Arial"/>
          <w:spacing w:val="-2"/>
          <w:sz w:val="20"/>
          <w:szCs w:val="20"/>
        </w:rPr>
        <w:t>Lebensmittel-</w:t>
      </w:r>
      <w:r w:rsidR="00293AE1" w:rsidRPr="008F4C03">
        <w:rPr>
          <w:rFonts w:ascii="Arial" w:hAnsi="Arial"/>
          <w:spacing w:val="-2"/>
          <w:sz w:val="20"/>
          <w:szCs w:val="20"/>
        </w:rPr>
        <w:t>Vorsorgewerten</w:t>
      </w:r>
      <w:r w:rsidRPr="008F4C03">
        <w:rPr>
          <w:rFonts w:ascii="Arial" w:hAnsi="Arial"/>
          <w:spacing w:val="-2"/>
          <w:sz w:val="20"/>
          <w:szCs w:val="20"/>
        </w:rPr>
        <w:t xml:space="preserve"> </w:t>
      </w:r>
      <w:r w:rsidR="00450664" w:rsidRPr="008F4C03">
        <w:rPr>
          <w:rFonts w:ascii="Arial" w:hAnsi="Arial"/>
          <w:spacing w:val="-2"/>
          <w:sz w:val="20"/>
          <w:szCs w:val="20"/>
        </w:rPr>
        <w:t xml:space="preserve">für die </w:t>
      </w:r>
      <w:proofErr w:type="spellStart"/>
      <w:r w:rsidR="00450664" w:rsidRPr="008F4C03">
        <w:rPr>
          <w:rFonts w:ascii="Arial" w:hAnsi="Arial"/>
          <w:spacing w:val="-2"/>
          <w:sz w:val="20"/>
          <w:szCs w:val="20"/>
        </w:rPr>
        <w:t>Görtschitztaler</w:t>
      </w:r>
      <w:proofErr w:type="spellEnd"/>
      <w:r w:rsidR="00450664" w:rsidRPr="008F4C03">
        <w:rPr>
          <w:rFonts w:ascii="Arial" w:hAnsi="Arial"/>
          <w:spacing w:val="-2"/>
          <w:sz w:val="20"/>
          <w:szCs w:val="20"/>
        </w:rPr>
        <w:t xml:space="preserve"> Bevölkerung </w:t>
      </w:r>
      <w:r w:rsidR="00293AE1" w:rsidRPr="008F4C03">
        <w:rPr>
          <w:rFonts w:ascii="Arial" w:hAnsi="Arial"/>
          <w:spacing w:val="-2"/>
          <w:sz w:val="20"/>
          <w:szCs w:val="20"/>
        </w:rPr>
        <w:t>wurden vom Amt der Kärntner Landesregierung Ernährungsempfehlungen veröffentlicht.</w:t>
      </w:r>
      <w:r w:rsidRPr="008F4C03">
        <w:rPr>
          <w:rFonts w:ascii="Arial" w:hAnsi="Arial"/>
          <w:spacing w:val="-2"/>
          <w:sz w:val="20"/>
          <w:szCs w:val="20"/>
        </w:rPr>
        <w:t xml:space="preserve"> </w:t>
      </w:r>
      <w:r w:rsidR="00450664" w:rsidRPr="008F4C03">
        <w:rPr>
          <w:rFonts w:ascii="Arial" w:hAnsi="Arial"/>
          <w:spacing w:val="-2"/>
          <w:sz w:val="20"/>
          <w:szCs w:val="20"/>
        </w:rPr>
        <w:t>Laut</w:t>
      </w:r>
      <w:r w:rsidR="00293AE1" w:rsidRPr="008F4C03">
        <w:rPr>
          <w:rFonts w:ascii="Arial" w:hAnsi="Arial"/>
          <w:spacing w:val="-2"/>
          <w:sz w:val="20"/>
          <w:szCs w:val="20"/>
        </w:rPr>
        <w:t xml:space="preserve"> Medizinische</w:t>
      </w:r>
      <w:r w:rsidR="00450664" w:rsidRPr="008F4C03">
        <w:rPr>
          <w:rFonts w:ascii="Arial" w:hAnsi="Arial"/>
          <w:spacing w:val="-2"/>
          <w:sz w:val="20"/>
          <w:szCs w:val="20"/>
        </w:rPr>
        <w:t>r</w:t>
      </w:r>
      <w:r w:rsidR="00293AE1" w:rsidRPr="008F4C03">
        <w:rPr>
          <w:rFonts w:ascii="Arial" w:hAnsi="Arial"/>
          <w:spacing w:val="-2"/>
          <w:sz w:val="20"/>
          <w:szCs w:val="20"/>
        </w:rPr>
        <w:t xml:space="preserve"> Universität Wien </w:t>
      </w:r>
      <w:r w:rsidR="00450664" w:rsidRPr="008F4C03">
        <w:rPr>
          <w:rFonts w:ascii="Arial" w:hAnsi="Arial"/>
          <w:spacing w:val="-2"/>
          <w:sz w:val="20"/>
          <w:szCs w:val="20"/>
        </w:rPr>
        <w:t xml:space="preserve">ist </w:t>
      </w:r>
      <w:r w:rsidR="00E86610">
        <w:rPr>
          <w:rFonts w:ascii="Arial" w:hAnsi="Arial"/>
          <w:spacing w:val="-2"/>
          <w:sz w:val="20"/>
          <w:szCs w:val="20"/>
        </w:rPr>
        <w:t xml:space="preserve">heute </w:t>
      </w:r>
      <w:r w:rsidR="00450664" w:rsidRPr="008F4C03">
        <w:rPr>
          <w:rFonts w:ascii="Arial" w:hAnsi="Arial"/>
          <w:spacing w:val="-2"/>
          <w:sz w:val="20"/>
          <w:szCs w:val="20"/>
        </w:rPr>
        <w:t>keine</w:t>
      </w:r>
      <w:r w:rsidR="00293AE1" w:rsidRPr="008F4C03">
        <w:rPr>
          <w:rFonts w:ascii="Arial" w:hAnsi="Arial"/>
          <w:spacing w:val="-2"/>
          <w:sz w:val="20"/>
          <w:szCs w:val="20"/>
        </w:rPr>
        <w:t xml:space="preserve"> unmittelbare und a</w:t>
      </w:r>
      <w:r w:rsidR="00450664" w:rsidRPr="008F4C03">
        <w:rPr>
          <w:rFonts w:ascii="Arial" w:hAnsi="Arial"/>
          <w:spacing w:val="-2"/>
          <w:sz w:val="20"/>
          <w:szCs w:val="20"/>
        </w:rPr>
        <w:t>kute Gefährdung der Gesundheit gegeben</w:t>
      </w:r>
      <w:r w:rsidR="00293AE1" w:rsidRPr="008F4C03">
        <w:rPr>
          <w:rFonts w:ascii="Arial" w:hAnsi="Arial"/>
          <w:spacing w:val="-2"/>
          <w:sz w:val="20"/>
          <w:szCs w:val="20"/>
        </w:rPr>
        <w:t>.</w:t>
      </w:r>
      <w:r w:rsidR="00F4612C" w:rsidRPr="008F4C03">
        <w:rPr>
          <w:rFonts w:ascii="Arial" w:hAnsi="Arial"/>
          <w:spacing w:val="-2"/>
          <w:sz w:val="20"/>
          <w:szCs w:val="20"/>
        </w:rPr>
        <w:t xml:space="preserve"> </w:t>
      </w:r>
      <w:r w:rsidR="00450664" w:rsidRPr="008F4C03">
        <w:rPr>
          <w:rFonts w:ascii="Arial" w:hAnsi="Arial"/>
          <w:spacing w:val="-2"/>
          <w:sz w:val="20"/>
          <w:szCs w:val="20"/>
        </w:rPr>
        <w:t>Seit</w:t>
      </w:r>
      <w:r w:rsidR="00F4612C" w:rsidRPr="008F4C03">
        <w:rPr>
          <w:rFonts w:ascii="Arial" w:hAnsi="Arial"/>
          <w:spacing w:val="-2"/>
          <w:sz w:val="20"/>
          <w:szCs w:val="20"/>
        </w:rPr>
        <w:t xml:space="preserve"> Mai 2017 </w:t>
      </w:r>
      <w:r w:rsidR="00450664" w:rsidRPr="008F4C03">
        <w:rPr>
          <w:rFonts w:ascii="Arial" w:hAnsi="Arial"/>
          <w:spacing w:val="-2"/>
          <w:sz w:val="20"/>
          <w:szCs w:val="20"/>
        </w:rPr>
        <w:t>gelten</w:t>
      </w:r>
      <w:r w:rsidR="00F4612C" w:rsidRPr="008F4C03">
        <w:rPr>
          <w:rFonts w:ascii="Arial" w:hAnsi="Arial"/>
          <w:spacing w:val="-2"/>
          <w:sz w:val="20"/>
          <w:szCs w:val="20"/>
        </w:rPr>
        <w:t xml:space="preserve"> </w:t>
      </w:r>
      <w:r w:rsidR="00E86610">
        <w:rPr>
          <w:rFonts w:ascii="Arial" w:hAnsi="Arial"/>
          <w:spacing w:val="-2"/>
          <w:sz w:val="20"/>
          <w:szCs w:val="20"/>
        </w:rPr>
        <w:t xml:space="preserve">zudem </w:t>
      </w:r>
      <w:r w:rsidR="00F4612C" w:rsidRPr="008F4C03">
        <w:rPr>
          <w:rFonts w:ascii="Arial" w:hAnsi="Arial"/>
          <w:spacing w:val="-2"/>
          <w:sz w:val="20"/>
          <w:szCs w:val="20"/>
        </w:rPr>
        <w:t xml:space="preserve">strengere </w:t>
      </w:r>
      <w:r w:rsidR="00450664" w:rsidRPr="008F4C03">
        <w:rPr>
          <w:rFonts w:ascii="Arial" w:hAnsi="Arial"/>
          <w:spacing w:val="-2"/>
          <w:sz w:val="20"/>
          <w:szCs w:val="20"/>
        </w:rPr>
        <w:t>EU-Grenzwerte</w:t>
      </w:r>
      <w:r w:rsidR="00F4612C" w:rsidRPr="008F4C03">
        <w:rPr>
          <w:rFonts w:ascii="Arial" w:hAnsi="Arial"/>
          <w:spacing w:val="-2"/>
          <w:sz w:val="20"/>
          <w:szCs w:val="20"/>
        </w:rPr>
        <w:t xml:space="preserve"> für HCB in Lebensmittel</w:t>
      </w:r>
      <w:r w:rsidR="00450664" w:rsidRPr="008F4C03">
        <w:rPr>
          <w:rFonts w:ascii="Arial" w:hAnsi="Arial"/>
          <w:spacing w:val="-2"/>
          <w:sz w:val="20"/>
          <w:szCs w:val="20"/>
        </w:rPr>
        <w:t>n</w:t>
      </w:r>
      <w:r w:rsidR="00F4612C" w:rsidRPr="008F4C03">
        <w:rPr>
          <w:rFonts w:ascii="Arial" w:hAnsi="Arial"/>
          <w:spacing w:val="-2"/>
          <w:sz w:val="20"/>
          <w:szCs w:val="20"/>
        </w:rPr>
        <w:t>.</w:t>
      </w:r>
      <w:bookmarkStart w:id="0" w:name="_Toc500799415"/>
      <w:bookmarkStart w:id="1" w:name="_Toc500799685"/>
      <w:bookmarkStart w:id="2" w:name="_Toc500800357"/>
      <w:bookmarkStart w:id="3" w:name="_Toc500837219"/>
    </w:p>
    <w:p w:rsidR="00293AE1" w:rsidRPr="008F4C03" w:rsidRDefault="00293AE1" w:rsidP="00770CE0">
      <w:pPr>
        <w:pStyle w:val="bodytext2"/>
        <w:spacing w:after="120" w:line="360" w:lineRule="auto"/>
        <w:ind w:firstLine="708"/>
        <w:jc w:val="both"/>
        <w:rPr>
          <w:rFonts w:ascii="Arial" w:hAnsi="Arial"/>
          <w:b/>
          <w:spacing w:val="-2"/>
          <w:sz w:val="20"/>
          <w:szCs w:val="20"/>
        </w:rPr>
      </w:pPr>
      <w:r w:rsidRPr="008F4C03">
        <w:rPr>
          <w:rFonts w:ascii="Arial" w:hAnsi="Arial"/>
          <w:b/>
          <w:spacing w:val="-2"/>
          <w:sz w:val="20"/>
          <w:szCs w:val="20"/>
        </w:rPr>
        <w:t xml:space="preserve">Empfehlungen </w:t>
      </w:r>
      <w:bookmarkEnd w:id="0"/>
      <w:bookmarkEnd w:id="1"/>
      <w:bookmarkEnd w:id="2"/>
      <w:bookmarkEnd w:id="3"/>
    </w:p>
    <w:p w:rsidR="00293AE1" w:rsidRPr="008F4C03" w:rsidRDefault="00293AE1" w:rsidP="00770CE0">
      <w:pPr>
        <w:pStyle w:val="bodytext2"/>
        <w:numPr>
          <w:ilvl w:val="0"/>
          <w:numId w:val="5"/>
        </w:numPr>
        <w:spacing w:after="120" w:line="360" w:lineRule="auto"/>
        <w:jc w:val="both"/>
        <w:rPr>
          <w:rFonts w:ascii="Arial" w:hAnsi="Arial"/>
          <w:spacing w:val="-2"/>
          <w:sz w:val="20"/>
          <w:szCs w:val="20"/>
        </w:rPr>
      </w:pPr>
      <w:r w:rsidRPr="008F4C03">
        <w:rPr>
          <w:rFonts w:ascii="Arial" w:hAnsi="Arial"/>
          <w:spacing w:val="-2"/>
          <w:sz w:val="20"/>
          <w:szCs w:val="20"/>
        </w:rPr>
        <w:t xml:space="preserve">Nachdem es Jahre dauert, bis HCB wieder aus dem menschlichen Körper ausgeschieden wird, </w:t>
      </w:r>
      <w:r w:rsidR="00366CDA" w:rsidRPr="008F4C03">
        <w:rPr>
          <w:rFonts w:ascii="Arial" w:hAnsi="Arial"/>
          <w:spacing w:val="-2"/>
          <w:sz w:val="20"/>
          <w:szCs w:val="20"/>
        </w:rPr>
        <w:t>sollten</w:t>
      </w:r>
      <w:r w:rsidR="00066E4A" w:rsidRPr="008F4C03">
        <w:rPr>
          <w:rFonts w:ascii="Arial" w:hAnsi="Arial"/>
          <w:spacing w:val="-2"/>
          <w:sz w:val="20"/>
          <w:szCs w:val="20"/>
        </w:rPr>
        <w:t xml:space="preserve"> Untersuchungen </w:t>
      </w:r>
      <w:r w:rsidR="00F4612C" w:rsidRPr="008F4C03">
        <w:rPr>
          <w:rFonts w:ascii="Arial" w:hAnsi="Arial"/>
          <w:spacing w:val="-2"/>
          <w:sz w:val="20"/>
          <w:szCs w:val="20"/>
        </w:rPr>
        <w:t xml:space="preserve">periodisch </w:t>
      </w:r>
      <w:r w:rsidR="00066E4A" w:rsidRPr="008F4C03">
        <w:rPr>
          <w:rFonts w:ascii="Arial" w:hAnsi="Arial"/>
          <w:spacing w:val="-2"/>
          <w:sz w:val="20"/>
          <w:szCs w:val="20"/>
        </w:rPr>
        <w:t xml:space="preserve">im Abstand von drei </w:t>
      </w:r>
      <w:r w:rsidRPr="008F4C03">
        <w:rPr>
          <w:rFonts w:ascii="Arial" w:hAnsi="Arial"/>
          <w:spacing w:val="-2"/>
          <w:sz w:val="20"/>
          <w:szCs w:val="20"/>
        </w:rPr>
        <w:t xml:space="preserve">Jahren </w:t>
      </w:r>
      <w:r w:rsidR="00066E4A" w:rsidRPr="008F4C03">
        <w:rPr>
          <w:rFonts w:ascii="Arial" w:hAnsi="Arial"/>
          <w:spacing w:val="-2"/>
          <w:sz w:val="20"/>
          <w:szCs w:val="20"/>
        </w:rPr>
        <w:t xml:space="preserve">wiederholt werden. </w:t>
      </w:r>
    </w:p>
    <w:p w:rsidR="00933E33" w:rsidRDefault="00293AE1" w:rsidP="00B96485">
      <w:pPr>
        <w:pStyle w:val="bodytext2"/>
        <w:numPr>
          <w:ilvl w:val="0"/>
          <w:numId w:val="5"/>
        </w:numPr>
        <w:spacing w:after="120" w:line="360" w:lineRule="auto"/>
        <w:rPr>
          <w:rFonts w:ascii="Arial" w:hAnsi="Arial"/>
          <w:spacing w:val="-2"/>
          <w:sz w:val="20"/>
          <w:szCs w:val="20"/>
        </w:rPr>
      </w:pPr>
      <w:r w:rsidRPr="00933E33">
        <w:rPr>
          <w:rFonts w:ascii="Arial" w:hAnsi="Arial"/>
          <w:spacing w:val="-2"/>
          <w:sz w:val="20"/>
          <w:szCs w:val="20"/>
        </w:rPr>
        <w:t>Da die engmaschige Kontrolle der Lebensmittel au</w:t>
      </w:r>
      <w:r w:rsidR="00066E4A" w:rsidRPr="00933E33">
        <w:rPr>
          <w:rFonts w:ascii="Arial" w:hAnsi="Arial"/>
          <w:spacing w:val="-2"/>
          <w:sz w:val="20"/>
          <w:szCs w:val="20"/>
        </w:rPr>
        <w:t>s der Region gezeigt hat, dass</w:t>
      </w:r>
      <w:r w:rsidR="00366CDA" w:rsidRPr="00933E33">
        <w:rPr>
          <w:rFonts w:ascii="Arial" w:hAnsi="Arial"/>
          <w:spacing w:val="-2"/>
          <w:sz w:val="20"/>
          <w:szCs w:val="20"/>
        </w:rPr>
        <w:t xml:space="preserve"> die meisten</w:t>
      </w:r>
      <w:r w:rsidR="00066E4A" w:rsidRPr="00933E33">
        <w:rPr>
          <w:rFonts w:ascii="Arial" w:hAnsi="Arial"/>
          <w:spacing w:val="-2"/>
          <w:sz w:val="20"/>
          <w:szCs w:val="20"/>
        </w:rPr>
        <w:t xml:space="preserve"> </w:t>
      </w:r>
      <w:r w:rsidRPr="00933E33">
        <w:rPr>
          <w:rFonts w:ascii="Arial" w:hAnsi="Arial"/>
          <w:spacing w:val="-2"/>
          <w:sz w:val="20"/>
          <w:szCs w:val="20"/>
        </w:rPr>
        <w:t xml:space="preserve">Lebensmittel </w:t>
      </w:r>
      <w:r w:rsidR="00366CDA" w:rsidRPr="00933E33">
        <w:rPr>
          <w:rFonts w:ascii="Arial" w:hAnsi="Arial"/>
          <w:spacing w:val="-2"/>
          <w:sz w:val="20"/>
          <w:szCs w:val="20"/>
        </w:rPr>
        <w:t>frei von HCB</w:t>
      </w:r>
      <w:r w:rsidRPr="00933E33">
        <w:rPr>
          <w:rFonts w:ascii="Arial" w:hAnsi="Arial"/>
          <w:spacing w:val="-2"/>
          <w:sz w:val="20"/>
          <w:szCs w:val="20"/>
        </w:rPr>
        <w:t xml:space="preserve"> sind, können die Ernährungsempfehlungen deutlich gelockert </w:t>
      </w:r>
      <w:r w:rsidRPr="00933E33">
        <w:rPr>
          <w:rFonts w:ascii="Arial" w:hAnsi="Arial"/>
          <w:spacing w:val="-2"/>
          <w:sz w:val="20"/>
          <w:szCs w:val="20"/>
        </w:rPr>
        <w:lastRenderedPageBreak/>
        <w:t>werden.</w:t>
      </w:r>
      <w:r w:rsidR="00E84B11" w:rsidRPr="00933E33">
        <w:rPr>
          <w:rFonts w:ascii="Arial" w:hAnsi="Arial"/>
          <w:spacing w:val="-2"/>
          <w:sz w:val="20"/>
          <w:szCs w:val="20"/>
        </w:rPr>
        <w:t xml:space="preserve"> Obst, Gemüse, Kräuter, Milch und Milchprodukte aus dem </w:t>
      </w:r>
      <w:proofErr w:type="spellStart"/>
      <w:r w:rsidR="00E84B11" w:rsidRPr="00933E33">
        <w:rPr>
          <w:rFonts w:ascii="Arial" w:hAnsi="Arial"/>
          <w:spacing w:val="-2"/>
          <w:sz w:val="20"/>
          <w:szCs w:val="20"/>
        </w:rPr>
        <w:t>Görtschitztal</w:t>
      </w:r>
      <w:proofErr w:type="spellEnd"/>
      <w:r w:rsidR="00E84B11" w:rsidRPr="00933E33">
        <w:rPr>
          <w:rFonts w:ascii="Arial" w:hAnsi="Arial"/>
          <w:spacing w:val="-2"/>
          <w:sz w:val="20"/>
          <w:szCs w:val="20"/>
        </w:rPr>
        <w:t xml:space="preserve"> können unbedenklich verzehrt werden. </w:t>
      </w:r>
    </w:p>
    <w:p w:rsidR="00293AE1" w:rsidRPr="00933E33" w:rsidRDefault="00293AE1" w:rsidP="00B96485">
      <w:pPr>
        <w:pStyle w:val="bodytext2"/>
        <w:numPr>
          <w:ilvl w:val="0"/>
          <w:numId w:val="5"/>
        </w:numPr>
        <w:spacing w:after="120" w:line="360" w:lineRule="auto"/>
        <w:rPr>
          <w:rFonts w:ascii="Arial" w:hAnsi="Arial"/>
          <w:spacing w:val="-2"/>
          <w:sz w:val="20"/>
          <w:szCs w:val="20"/>
        </w:rPr>
      </w:pPr>
      <w:r w:rsidRPr="00933E33">
        <w:rPr>
          <w:rFonts w:ascii="Arial" w:hAnsi="Arial"/>
          <w:spacing w:val="-2"/>
          <w:sz w:val="20"/>
          <w:szCs w:val="20"/>
        </w:rPr>
        <w:t>Produkte aus Kürbiskernen</w:t>
      </w:r>
      <w:r w:rsidR="00E86610" w:rsidRPr="00933E33">
        <w:rPr>
          <w:rFonts w:ascii="Arial" w:hAnsi="Arial"/>
          <w:spacing w:val="-2"/>
          <w:sz w:val="20"/>
          <w:szCs w:val="20"/>
        </w:rPr>
        <w:t xml:space="preserve"> (insbes. Kürbiskernöl)</w:t>
      </w:r>
      <w:r w:rsidRPr="00933E33">
        <w:rPr>
          <w:rFonts w:ascii="Arial" w:hAnsi="Arial"/>
          <w:spacing w:val="-2"/>
          <w:sz w:val="20"/>
          <w:szCs w:val="20"/>
        </w:rPr>
        <w:t xml:space="preserve"> sollten von Betroffenen grundsätzlich gemieden werden</w:t>
      </w:r>
      <w:r w:rsidR="00066E4A" w:rsidRPr="00933E33">
        <w:rPr>
          <w:rFonts w:ascii="Arial" w:hAnsi="Arial"/>
          <w:spacing w:val="-2"/>
          <w:sz w:val="20"/>
          <w:szCs w:val="20"/>
        </w:rPr>
        <w:t>, da sie</w:t>
      </w:r>
      <w:r w:rsidRPr="00933E33">
        <w:rPr>
          <w:rFonts w:ascii="Arial" w:hAnsi="Arial"/>
          <w:spacing w:val="-2"/>
          <w:sz w:val="20"/>
          <w:szCs w:val="20"/>
        </w:rPr>
        <w:t xml:space="preserve">, </w:t>
      </w:r>
      <w:r w:rsidR="00066E4A" w:rsidRPr="00933E33">
        <w:rPr>
          <w:rFonts w:ascii="Arial" w:hAnsi="Arial"/>
          <w:spacing w:val="-2"/>
          <w:sz w:val="20"/>
          <w:szCs w:val="20"/>
        </w:rPr>
        <w:t>u</w:t>
      </w:r>
      <w:r w:rsidRPr="00933E33">
        <w:rPr>
          <w:rFonts w:ascii="Arial" w:hAnsi="Arial"/>
          <w:spacing w:val="-2"/>
          <w:sz w:val="20"/>
          <w:szCs w:val="20"/>
        </w:rPr>
        <w:t xml:space="preserve">nabhängig von der </w:t>
      </w:r>
      <w:r w:rsidR="00F4612C" w:rsidRPr="00933E33">
        <w:rPr>
          <w:rFonts w:ascii="Arial" w:hAnsi="Arial"/>
          <w:spacing w:val="-2"/>
          <w:sz w:val="20"/>
          <w:szCs w:val="20"/>
        </w:rPr>
        <w:t>Herkunftsr</w:t>
      </w:r>
      <w:r w:rsidRPr="00933E33">
        <w:rPr>
          <w:rFonts w:ascii="Arial" w:hAnsi="Arial"/>
          <w:spacing w:val="-2"/>
          <w:sz w:val="20"/>
          <w:szCs w:val="20"/>
        </w:rPr>
        <w:t>egion</w:t>
      </w:r>
      <w:r w:rsidR="00066E4A" w:rsidRPr="00933E33">
        <w:rPr>
          <w:rFonts w:ascii="Arial" w:hAnsi="Arial"/>
          <w:spacing w:val="-2"/>
          <w:sz w:val="20"/>
          <w:szCs w:val="20"/>
        </w:rPr>
        <w:t>, höhere HCB-Konzentrationen enthalten.</w:t>
      </w:r>
    </w:p>
    <w:p w:rsidR="00C80DE2" w:rsidRPr="008F4C03" w:rsidRDefault="00C80DE2" w:rsidP="00B96485">
      <w:pPr>
        <w:pStyle w:val="bodytext2"/>
        <w:spacing w:after="120" w:line="360" w:lineRule="auto"/>
        <w:rPr>
          <w:rFonts w:ascii="Arial" w:hAnsi="Arial"/>
          <w:b/>
          <w:spacing w:val="-2"/>
          <w:sz w:val="20"/>
          <w:szCs w:val="20"/>
        </w:rPr>
      </w:pPr>
    </w:p>
    <w:p w:rsidR="00F87499" w:rsidRPr="008F4C03" w:rsidRDefault="00B96485" w:rsidP="00B96485">
      <w:pPr>
        <w:pStyle w:val="bodytext2"/>
        <w:spacing w:after="120" w:line="360" w:lineRule="auto"/>
        <w:rPr>
          <w:rFonts w:ascii="Arial" w:hAnsi="Arial"/>
          <w:b/>
          <w:spacing w:val="-2"/>
          <w:sz w:val="20"/>
          <w:szCs w:val="20"/>
        </w:rPr>
      </w:pPr>
      <w:r w:rsidRPr="008F4C03">
        <w:rPr>
          <w:rFonts w:ascii="Arial" w:hAnsi="Arial"/>
          <w:b/>
          <w:spacing w:val="-2"/>
          <w:sz w:val="20"/>
          <w:szCs w:val="20"/>
        </w:rPr>
        <w:t>Lebensmittel und Boden</w:t>
      </w:r>
    </w:p>
    <w:p w:rsidR="00513E73" w:rsidRPr="008F4C03" w:rsidRDefault="00513E73" w:rsidP="00513E73">
      <w:pPr>
        <w:spacing w:line="360" w:lineRule="auto"/>
        <w:rPr>
          <w:lang w:val="de-AT"/>
        </w:rPr>
      </w:pPr>
      <w:r w:rsidRPr="008F4C03">
        <w:rPr>
          <w:lang w:val="de-AT"/>
        </w:rPr>
        <w:t xml:space="preserve">Lebensmittel aus der Region weisen </w:t>
      </w:r>
      <w:r w:rsidR="00707CFC" w:rsidRPr="008F4C03">
        <w:rPr>
          <w:lang w:val="de-AT"/>
        </w:rPr>
        <w:t xml:space="preserve">derzeit </w:t>
      </w:r>
      <w:r w:rsidR="00EB5D27" w:rsidRPr="008F4C03">
        <w:rPr>
          <w:lang w:val="de-AT"/>
        </w:rPr>
        <w:t>unauffällige</w:t>
      </w:r>
      <w:r w:rsidRPr="008F4C03">
        <w:rPr>
          <w:lang w:val="de-AT"/>
        </w:rPr>
        <w:t xml:space="preserve"> Belastungen auf. </w:t>
      </w:r>
      <w:r w:rsidR="00EB5D27" w:rsidRPr="008F4C03">
        <w:rPr>
          <w:lang w:val="de-AT"/>
        </w:rPr>
        <w:t xml:space="preserve">Die </w:t>
      </w:r>
      <w:r w:rsidR="008F1105" w:rsidRPr="008F4C03">
        <w:t xml:space="preserve">Untersuchungen zeigen, dass </w:t>
      </w:r>
      <w:r w:rsidR="00BB431B" w:rsidRPr="008F4C03">
        <w:t>vor allem</w:t>
      </w:r>
      <w:r w:rsidR="008F1105" w:rsidRPr="008F4C03">
        <w:t xml:space="preserve"> Produkte aus Pflanzen der Vegetationsperiode 2014 von der HCB-Kontamination betroffen waren.</w:t>
      </w:r>
      <w:r w:rsidRPr="008F4C03">
        <w:rPr>
          <w:lang w:val="de-AT"/>
        </w:rPr>
        <w:t xml:space="preserve"> </w:t>
      </w:r>
      <w:r w:rsidR="009D0230" w:rsidRPr="008F4C03">
        <w:rPr>
          <w:lang w:val="de-AT"/>
        </w:rPr>
        <w:t>Es ist davon</w:t>
      </w:r>
      <w:r w:rsidRPr="008F4C03">
        <w:rPr>
          <w:bCs/>
        </w:rPr>
        <w:t xml:space="preserve"> auszugehen, dass in Zukunft keine messbaren Auffälligkeiten in Futter- und Lebensmitteln auftreten werden.</w:t>
      </w:r>
      <w:r w:rsidR="00B96485" w:rsidRPr="008F4C03">
        <w:rPr>
          <w:bCs/>
        </w:rPr>
        <w:t xml:space="preserve"> Auch Biolandbau </w:t>
      </w:r>
      <w:r w:rsidR="00E86610">
        <w:rPr>
          <w:bCs/>
        </w:rPr>
        <w:t>ist</w:t>
      </w:r>
      <w:r w:rsidR="00E86610" w:rsidRPr="008F4C03">
        <w:rPr>
          <w:bCs/>
        </w:rPr>
        <w:t xml:space="preserve"> </w:t>
      </w:r>
      <w:r w:rsidR="00B96485" w:rsidRPr="008F4C03">
        <w:rPr>
          <w:bCs/>
        </w:rPr>
        <w:t xml:space="preserve">künftig im </w:t>
      </w:r>
      <w:proofErr w:type="spellStart"/>
      <w:r w:rsidR="00B96485" w:rsidRPr="008F4C03">
        <w:rPr>
          <w:bCs/>
        </w:rPr>
        <w:t>Görtschitztal</w:t>
      </w:r>
      <w:proofErr w:type="spellEnd"/>
      <w:r w:rsidR="00B96485" w:rsidRPr="008F4C03">
        <w:rPr>
          <w:bCs/>
        </w:rPr>
        <w:t xml:space="preserve"> </w:t>
      </w:r>
      <w:r w:rsidR="00E86610">
        <w:rPr>
          <w:bCs/>
        </w:rPr>
        <w:t>wieder ohne Einschränkungen möglich.</w:t>
      </w:r>
      <w:r w:rsidR="00B96485" w:rsidRPr="008F4C03">
        <w:rPr>
          <w:bCs/>
        </w:rPr>
        <w:t xml:space="preserve"> </w:t>
      </w:r>
    </w:p>
    <w:p w:rsidR="00C80DE2" w:rsidRPr="008F4C03" w:rsidRDefault="00B96485" w:rsidP="00C80DE2">
      <w:pPr>
        <w:spacing w:line="360" w:lineRule="auto"/>
        <w:ind w:firstLine="708"/>
        <w:rPr>
          <w:b/>
          <w:lang w:val="de-AT"/>
        </w:rPr>
      </w:pPr>
      <w:r w:rsidRPr="008F4C03">
        <w:rPr>
          <w:b/>
          <w:lang w:val="de-AT"/>
        </w:rPr>
        <w:t xml:space="preserve">Empfehlungen </w:t>
      </w:r>
    </w:p>
    <w:p w:rsidR="00770CE0" w:rsidRPr="008F4C03" w:rsidRDefault="00B96485" w:rsidP="00C80DE2">
      <w:pPr>
        <w:pStyle w:val="Listenabsatz"/>
        <w:numPr>
          <w:ilvl w:val="0"/>
          <w:numId w:val="9"/>
        </w:numPr>
        <w:spacing w:line="360" w:lineRule="auto"/>
        <w:ind w:left="742" w:hanging="364"/>
        <w:rPr>
          <w:bCs/>
        </w:rPr>
      </w:pPr>
      <w:r w:rsidRPr="008F4C03">
        <w:t xml:space="preserve">Die Weiterführung des Lebensmittel-Monitorings </w:t>
      </w:r>
      <w:r w:rsidR="00770CE0" w:rsidRPr="008F4C03">
        <w:t>ist sinnvoll</w:t>
      </w:r>
      <w:r w:rsidR="00BB431B" w:rsidRPr="008F4C03">
        <w:t>, eine Reduktion des Umfangs ist jedoch möglich.</w:t>
      </w:r>
    </w:p>
    <w:p w:rsidR="00B96485" w:rsidRPr="008F4C03" w:rsidRDefault="00BB431B" w:rsidP="00B42B8C">
      <w:pPr>
        <w:pStyle w:val="Listenabsatz"/>
        <w:numPr>
          <w:ilvl w:val="0"/>
          <w:numId w:val="6"/>
        </w:numPr>
        <w:spacing w:line="360" w:lineRule="auto"/>
        <w:rPr>
          <w:bCs/>
        </w:rPr>
      </w:pPr>
      <w:r w:rsidRPr="008F4C03">
        <w:t>Bei</w:t>
      </w:r>
      <w:r w:rsidR="00770CE0" w:rsidRPr="008F4C03">
        <w:t xml:space="preserve"> Vorliegen</w:t>
      </w:r>
      <w:r w:rsidR="00B96485" w:rsidRPr="008F4C03">
        <w:t xml:space="preserve"> neue</w:t>
      </w:r>
      <w:r w:rsidRPr="008F4C03">
        <w:t>r</w:t>
      </w:r>
      <w:r w:rsidR="00B96485" w:rsidRPr="008F4C03">
        <w:t xml:space="preserve"> Informationen </w:t>
      </w:r>
      <w:r w:rsidR="00770CE0" w:rsidRPr="008F4C03">
        <w:t xml:space="preserve">oder </w:t>
      </w:r>
      <w:r w:rsidRPr="008F4C03">
        <w:t>bei</w:t>
      </w:r>
      <w:r w:rsidR="00770CE0" w:rsidRPr="008F4C03">
        <w:t xml:space="preserve"> Auftreten von</w:t>
      </w:r>
      <w:r w:rsidR="00B96485" w:rsidRPr="008F4C03">
        <w:t xml:space="preserve"> Auffälligkeiten </w:t>
      </w:r>
      <w:r w:rsidRPr="008F4C03">
        <w:t xml:space="preserve">ist ein entsprechendes </w:t>
      </w:r>
      <w:r w:rsidR="00E86610">
        <w:t xml:space="preserve">verdichtetes </w:t>
      </w:r>
      <w:r w:rsidRPr="008F4C03">
        <w:t>Monitoring durchzuführen</w:t>
      </w:r>
      <w:r w:rsidR="00B96485" w:rsidRPr="008F4C03">
        <w:t>.</w:t>
      </w:r>
      <w:r w:rsidR="00536DBF" w:rsidRPr="008F4C03">
        <w:t xml:space="preserve"> </w:t>
      </w:r>
    </w:p>
    <w:p w:rsidR="00B96485" w:rsidRPr="008F4C03" w:rsidRDefault="00B96485" w:rsidP="00B42B8C">
      <w:pPr>
        <w:pStyle w:val="Listenabsatz"/>
        <w:numPr>
          <w:ilvl w:val="0"/>
          <w:numId w:val="6"/>
        </w:numPr>
        <w:spacing w:line="360" w:lineRule="auto"/>
      </w:pPr>
      <w:r w:rsidRPr="008F4C03">
        <w:t>Waldb</w:t>
      </w:r>
      <w:r w:rsidR="00770CE0" w:rsidRPr="008F4C03">
        <w:t xml:space="preserve">öden sind bis dato nicht vom Monitoring erfasst. Da sich Waldboden anders als landwirtschaftlicher Boden verhält ist es zweckmäßig </w:t>
      </w:r>
      <w:r w:rsidRPr="008F4C03">
        <w:t xml:space="preserve">ein repräsentatives Netz von </w:t>
      </w:r>
      <w:proofErr w:type="spellStart"/>
      <w:r w:rsidRPr="008F4C03">
        <w:t>Probenahmestandorten</w:t>
      </w:r>
      <w:proofErr w:type="spellEnd"/>
      <w:r w:rsidRPr="008F4C03">
        <w:t xml:space="preserve"> zu </w:t>
      </w:r>
      <w:r w:rsidR="000E764A" w:rsidRPr="008F4C03">
        <w:t xml:space="preserve">etablieren </w:t>
      </w:r>
      <w:r w:rsidR="00770CE0" w:rsidRPr="008F4C03">
        <w:t xml:space="preserve">und sich dabei an </w:t>
      </w:r>
      <w:r w:rsidRPr="008F4C03">
        <w:t xml:space="preserve">den Standorten für </w:t>
      </w:r>
      <w:r w:rsidR="000E764A" w:rsidRPr="008F4C03">
        <w:t>das Monitoring von</w:t>
      </w:r>
      <w:r w:rsidRPr="008F4C03">
        <w:t xml:space="preserve"> Fichtennadeln zu orientieren.</w:t>
      </w:r>
    </w:p>
    <w:p w:rsidR="00B42B8C" w:rsidRPr="008F4C03" w:rsidRDefault="00B42B8C" w:rsidP="00B42B8C">
      <w:pPr>
        <w:pStyle w:val="Absatz-Aufzhlung1"/>
        <w:numPr>
          <w:ilvl w:val="0"/>
          <w:numId w:val="6"/>
        </w:numPr>
        <w:spacing w:after="120" w:line="360" w:lineRule="auto"/>
      </w:pPr>
      <w:r w:rsidRPr="008F4C03">
        <w:t xml:space="preserve">Daten zu Belastungen von </w:t>
      </w:r>
      <w:r w:rsidR="00BB431B" w:rsidRPr="008F4C03">
        <w:t>Speisep</w:t>
      </w:r>
      <w:r w:rsidRPr="008F4C03">
        <w:t>ilzen und Wild fehlen bis dato und sollten erhoben werden.</w:t>
      </w:r>
    </w:p>
    <w:p w:rsidR="006C472B" w:rsidRPr="008F4C03" w:rsidRDefault="006C472B">
      <w:pPr>
        <w:spacing w:after="0" w:line="240" w:lineRule="auto"/>
        <w:jc w:val="left"/>
        <w:rPr>
          <w:b/>
          <w:spacing w:val="-2"/>
        </w:rPr>
      </w:pPr>
      <w:r w:rsidRPr="008F4C03">
        <w:rPr>
          <w:b/>
          <w:spacing w:val="-2"/>
        </w:rPr>
        <w:br w:type="page"/>
      </w:r>
    </w:p>
    <w:p w:rsidR="00F87499" w:rsidRPr="008F4C03" w:rsidRDefault="001F37A5" w:rsidP="00180C95">
      <w:pPr>
        <w:pStyle w:val="bodytext2"/>
        <w:spacing w:after="120" w:line="360" w:lineRule="auto"/>
        <w:rPr>
          <w:rFonts w:ascii="Arial" w:hAnsi="Arial"/>
          <w:b/>
          <w:spacing w:val="-2"/>
          <w:sz w:val="20"/>
          <w:szCs w:val="20"/>
        </w:rPr>
      </w:pPr>
      <w:r w:rsidRPr="008F4C03">
        <w:rPr>
          <w:rFonts w:ascii="Arial" w:hAnsi="Arial"/>
          <w:b/>
          <w:spacing w:val="-2"/>
          <w:sz w:val="20"/>
          <w:szCs w:val="20"/>
        </w:rPr>
        <w:lastRenderedPageBreak/>
        <w:t xml:space="preserve">Altlast K20 </w:t>
      </w:r>
      <w:r w:rsidR="00251E8C" w:rsidRPr="008F4C03">
        <w:rPr>
          <w:rFonts w:ascii="Arial" w:hAnsi="Arial"/>
          <w:b/>
          <w:spacing w:val="-2"/>
          <w:sz w:val="20"/>
          <w:szCs w:val="20"/>
        </w:rPr>
        <w:t>Kalkdeponie Brückl I/II</w:t>
      </w:r>
    </w:p>
    <w:p w:rsidR="004C05A7" w:rsidRPr="008F4C03" w:rsidRDefault="00251E8C" w:rsidP="004C05A7">
      <w:pPr>
        <w:spacing w:line="360" w:lineRule="auto"/>
      </w:pPr>
      <w:r w:rsidRPr="008F4C03">
        <w:t>Die Kalkdeponie Brückl I/II ist eine ehemalige Betriebsdeponie der Donau Chemie</w:t>
      </w:r>
      <w:r w:rsidR="00B42B8C" w:rsidRPr="008F4C03">
        <w:t xml:space="preserve"> </w:t>
      </w:r>
      <w:r w:rsidRPr="008F4C03">
        <w:t xml:space="preserve">und wurde u. a. mit Kalziumkarbid sowie mit </w:t>
      </w:r>
      <w:r w:rsidR="00B42B8C" w:rsidRPr="008F4C03">
        <w:t>Chlorkohlenwasserstoffe</w:t>
      </w:r>
      <w:r w:rsidRPr="008F4C03">
        <w:t xml:space="preserve">- und Quecksilber-belasteten Abfällen verfüllt. </w:t>
      </w:r>
      <w:r w:rsidRPr="008F4C03">
        <w:rPr>
          <w:lang w:eastAsia="de-AT"/>
        </w:rPr>
        <w:t xml:space="preserve">Die Deponiesohle liegt lokal im Grundwasser, technische Maßnahmen zum Schutz des Grundwassers </w:t>
      </w:r>
      <w:r w:rsidR="00357593" w:rsidRPr="008F4C03">
        <w:rPr>
          <w:lang w:eastAsia="de-AT"/>
        </w:rPr>
        <w:t>werden derzeit durchgeführt</w:t>
      </w:r>
      <w:r w:rsidRPr="008F4C03">
        <w:rPr>
          <w:lang w:eastAsia="de-AT"/>
        </w:rPr>
        <w:t xml:space="preserve">. </w:t>
      </w:r>
      <w:r w:rsidRPr="008F4C03">
        <w:t xml:space="preserve">2014 wurden der Abbau und die Verwertung von Kalkschlamm eingestellt und mit einem großräumigen Monitoring im </w:t>
      </w:r>
      <w:proofErr w:type="spellStart"/>
      <w:r w:rsidRPr="008F4C03">
        <w:t>Görtschitztal</w:t>
      </w:r>
      <w:proofErr w:type="spellEnd"/>
      <w:r w:rsidRPr="008F4C03">
        <w:t xml:space="preserve"> begonnen.</w:t>
      </w:r>
      <w:r w:rsidR="00B42B8C" w:rsidRPr="008F4C03">
        <w:t xml:space="preserve"> </w:t>
      </w:r>
      <w:r w:rsidRPr="008F4C03">
        <w:t>Die aktuellen Kontrolluntersuchungen zeigen weiterhin erhebliche Verunreinigen des Grundwasser und der Gurk, weshalb die Deponie abgedeckt wurde und umschlossen wird.</w:t>
      </w:r>
      <w:r w:rsidR="004C05A7" w:rsidRPr="008F4C03">
        <w:t xml:space="preserve"> Eine Nutzung des Grundwassers aus diesem Bereich ist für Trinkwasserzwecke nicht geeignet.</w:t>
      </w:r>
    </w:p>
    <w:p w:rsidR="004C05A7" w:rsidRPr="008F4C03" w:rsidRDefault="004C05A7" w:rsidP="002B784A">
      <w:pPr>
        <w:pStyle w:val="AbsatzvorAufzhlung"/>
        <w:keepLines/>
        <w:spacing w:after="120" w:line="360" w:lineRule="auto"/>
      </w:pPr>
      <w:r w:rsidRPr="008F4C03">
        <w:t xml:space="preserve">Da eine Fortsetzung der Räumung nicht mehr möglich war, wurde mit der Sicherung der Deponie begonnen (Oberflächenabdichtung), dabei wurde 2016 eine Reihe von Kontrolluntersuchungen am Standort und im Umfeld der Deponie </w:t>
      </w:r>
      <w:r w:rsidR="00EB5D27" w:rsidRPr="008F4C03">
        <w:t xml:space="preserve">begonnen </w:t>
      </w:r>
      <w:r w:rsidRPr="008F4C03">
        <w:t xml:space="preserve">wie </w:t>
      </w:r>
      <w:proofErr w:type="spellStart"/>
      <w:r w:rsidRPr="008F4C03">
        <w:t>Luftmonitoring</w:t>
      </w:r>
      <w:proofErr w:type="spellEnd"/>
      <w:r w:rsidRPr="008F4C03">
        <w:t>, Bioindikationsmessung, Futtermittel-Monitoring sowie Untersuchungen des Grundwassers und der Gurk.</w:t>
      </w:r>
      <w:r w:rsidR="002B784A" w:rsidRPr="008F4C03">
        <w:t xml:space="preserve"> </w:t>
      </w:r>
    </w:p>
    <w:p w:rsidR="002B784A" w:rsidRPr="008F4C03" w:rsidRDefault="002B784A" w:rsidP="002B784A">
      <w:pPr>
        <w:pStyle w:val="Absatz-Aufzhlung1"/>
        <w:numPr>
          <w:ilvl w:val="0"/>
          <w:numId w:val="0"/>
        </w:numPr>
      </w:pPr>
    </w:p>
    <w:p w:rsidR="001F37A5" w:rsidRPr="008F4C03" w:rsidRDefault="001F37A5" w:rsidP="00B42B8C">
      <w:pPr>
        <w:pStyle w:val="Listenabsatz"/>
        <w:numPr>
          <w:ilvl w:val="0"/>
          <w:numId w:val="8"/>
        </w:numPr>
        <w:spacing w:line="360" w:lineRule="auto"/>
      </w:pPr>
      <w:r w:rsidRPr="008F4C03">
        <w:t>Alle Kontrolluntersuchungen zur</w:t>
      </w:r>
      <w:r w:rsidR="00251E8C" w:rsidRPr="008F4C03">
        <w:t xml:space="preserve"> Altlast K 20 „Kalkdeponie Brückl I/II“ werden fortlaufend mit dem Umweltbundesamt abgestimmt.</w:t>
      </w:r>
    </w:p>
    <w:p w:rsidR="001F37A5" w:rsidRPr="008F4C03" w:rsidRDefault="00251E8C" w:rsidP="00B42B8C">
      <w:pPr>
        <w:pStyle w:val="Listenabsatz"/>
        <w:numPr>
          <w:ilvl w:val="0"/>
          <w:numId w:val="8"/>
        </w:numPr>
        <w:spacing w:line="360" w:lineRule="auto"/>
      </w:pPr>
      <w:r w:rsidRPr="008F4C03">
        <w:t>Die im Rahmen der Bewilligung der Sicherungsmaßnahmen festgelegten Kontrolluntersuchungen werden als ausreichend beurteilt.</w:t>
      </w:r>
    </w:p>
    <w:p w:rsidR="0070020D" w:rsidRPr="008F4C03" w:rsidRDefault="0070020D" w:rsidP="00251E8C">
      <w:pPr>
        <w:pStyle w:val="bodytext2"/>
        <w:spacing w:after="120" w:line="360" w:lineRule="auto"/>
        <w:rPr>
          <w:rFonts w:ascii="Arial" w:hAnsi="Arial"/>
          <w:spacing w:val="-2"/>
          <w:sz w:val="20"/>
          <w:szCs w:val="20"/>
        </w:rPr>
      </w:pPr>
    </w:p>
    <w:p w:rsidR="00C517C5" w:rsidRPr="008F4C03" w:rsidRDefault="00C80DE2" w:rsidP="00251E8C">
      <w:pPr>
        <w:pStyle w:val="bodytext2"/>
        <w:spacing w:after="120" w:line="360" w:lineRule="auto"/>
        <w:rPr>
          <w:rFonts w:ascii="Arial" w:hAnsi="Arial"/>
          <w:b/>
          <w:spacing w:val="-2"/>
          <w:sz w:val="20"/>
          <w:szCs w:val="20"/>
        </w:rPr>
      </w:pPr>
      <w:r w:rsidRPr="008F4C03">
        <w:rPr>
          <w:rFonts w:ascii="Arial" w:hAnsi="Arial"/>
          <w:b/>
          <w:spacing w:val="-2"/>
          <w:sz w:val="20"/>
          <w:szCs w:val="20"/>
        </w:rPr>
        <w:t>Das Umweltbundesamt</w:t>
      </w:r>
    </w:p>
    <w:p w:rsidR="000E7C6F" w:rsidRPr="000E7C6F" w:rsidRDefault="000E7C6F" w:rsidP="000E7C6F">
      <w:pPr>
        <w:spacing w:line="360" w:lineRule="auto"/>
        <w:rPr>
          <w:rFonts w:cs="Arial"/>
          <w:spacing w:val="-2"/>
        </w:rPr>
      </w:pPr>
      <w:r w:rsidRPr="000E7C6F">
        <w:rPr>
          <w:rFonts w:cs="Arial"/>
          <w:spacing w:val="-2"/>
        </w:rPr>
        <w:t xml:space="preserve">Als bedeutendste </w:t>
      </w:r>
      <w:proofErr w:type="spellStart"/>
      <w:r w:rsidRPr="000E7C6F">
        <w:rPr>
          <w:rFonts w:cs="Arial"/>
          <w:spacing w:val="-2"/>
        </w:rPr>
        <w:t>ExpertInnen</w:t>
      </w:r>
      <w:proofErr w:type="spellEnd"/>
      <w:r w:rsidRPr="000E7C6F">
        <w:rPr>
          <w:rFonts w:cs="Arial"/>
          <w:spacing w:val="-2"/>
        </w:rPr>
        <w:t>-Institution für Umwelt in Österreich steht das Umweltbundesamt für die Transformation von Wirtschaft und Gesellschaft zur Sicherung nachhaltiger Lebensbedingungen. Die Umweltbundesamt-</w:t>
      </w:r>
      <w:proofErr w:type="spellStart"/>
      <w:r w:rsidRPr="000E7C6F">
        <w:rPr>
          <w:rFonts w:cs="Arial"/>
          <w:spacing w:val="-2"/>
        </w:rPr>
        <w:t>ExpertInnen</w:t>
      </w:r>
      <w:proofErr w:type="spellEnd"/>
      <w:r w:rsidRPr="000E7C6F">
        <w:rPr>
          <w:rFonts w:cs="Arial"/>
          <w:spacing w:val="-2"/>
        </w:rPr>
        <w:t xml:space="preserve"> entwickeln Entscheidungsgrundlagen auf lokaler, regionaler, europäischer und internationaler Ebene. </w:t>
      </w:r>
      <w:r w:rsidR="00040A9B">
        <w:rPr>
          <w:rFonts w:cs="Arial"/>
          <w:spacing w:val="-2"/>
        </w:rPr>
        <w:t>Sie</w:t>
      </w:r>
      <w:r w:rsidR="00040A9B" w:rsidRPr="00040A9B">
        <w:rPr>
          <w:rFonts w:cs="Arial"/>
          <w:spacing w:val="-2"/>
        </w:rPr>
        <w:t xml:space="preserve"> arbeiten transparent und überparteilich und stehen im Dialog mit Politik, Verwaltung, Wirtschaft, Wissenschaft und Zivilgesellschaft.</w:t>
      </w:r>
    </w:p>
    <w:p w:rsidR="00601613" w:rsidRPr="008F4C03" w:rsidRDefault="00601613" w:rsidP="00DD3AF1">
      <w:pPr>
        <w:pStyle w:val="bodytext2"/>
        <w:spacing w:after="120" w:line="36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8F4C03">
        <w:rPr>
          <w:rFonts w:ascii="Arial" w:hAnsi="Arial" w:cs="Arial"/>
          <w:spacing w:val="-2"/>
          <w:sz w:val="20"/>
          <w:szCs w:val="20"/>
        </w:rPr>
        <w:t xml:space="preserve">Seit Dezember 2014 befasst sich das Umweltbundesamt in Zusammenarbeit mit </w:t>
      </w:r>
      <w:r w:rsidR="005B2285">
        <w:rPr>
          <w:rFonts w:ascii="Arial" w:hAnsi="Arial" w:cs="Arial"/>
          <w:spacing w:val="-2"/>
          <w:sz w:val="20"/>
          <w:szCs w:val="20"/>
        </w:rPr>
        <w:t>einer Reihe anderer</w:t>
      </w:r>
      <w:r w:rsidRPr="008F4C03">
        <w:rPr>
          <w:rFonts w:ascii="Arial" w:hAnsi="Arial" w:cs="Arial"/>
          <w:spacing w:val="-2"/>
          <w:sz w:val="20"/>
          <w:szCs w:val="20"/>
        </w:rPr>
        <w:t xml:space="preserve"> Institutionen mit dem </w:t>
      </w:r>
      <w:r w:rsidR="00987974">
        <w:rPr>
          <w:rFonts w:ascii="Arial" w:hAnsi="Arial" w:cs="Arial"/>
          <w:spacing w:val="-2"/>
          <w:sz w:val="20"/>
          <w:szCs w:val="20"/>
        </w:rPr>
        <w:t>Monitoring</w:t>
      </w:r>
      <w:r w:rsidR="00987974" w:rsidRPr="008F4C03">
        <w:rPr>
          <w:rFonts w:ascii="Arial" w:hAnsi="Arial" w:cs="Arial"/>
          <w:spacing w:val="-2"/>
          <w:sz w:val="20"/>
          <w:szCs w:val="20"/>
        </w:rPr>
        <w:t xml:space="preserve"> </w:t>
      </w:r>
      <w:r w:rsidRPr="008F4C03">
        <w:rPr>
          <w:rFonts w:ascii="Arial" w:hAnsi="Arial" w:cs="Arial"/>
          <w:spacing w:val="-2"/>
          <w:sz w:val="20"/>
          <w:szCs w:val="20"/>
        </w:rPr>
        <w:t xml:space="preserve">von HCB im </w:t>
      </w:r>
      <w:proofErr w:type="spellStart"/>
      <w:r w:rsidRPr="008F4C03">
        <w:rPr>
          <w:rFonts w:ascii="Arial" w:hAnsi="Arial" w:cs="Arial"/>
          <w:spacing w:val="-2"/>
          <w:sz w:val="20"/>
          <w:szCs w:val="20"/>
        </w:rPr>
        <w:t>Görtschitztal</w:t>
      </w:r>
      <w:proofErr w:type="spellEnd"/>
      <w:r w:rsidRPr="008F4C03">
        <w:rPr>
          <w:rFonts w:ascii="Arial" w:hAnsi="Arial" w:cs="Arial"/>
          <w:spacing w:val="-2"/>
          <w:sz w:val="20"/>
          <w:szCs w:val="20"/>
        </w:rPr>
        <w:t>. Das akkreditierte Labor führt</w:t>
      </w:r>
      <w:r w:rsidR="00987974">
        <w:rPr>
          <w:rFonts w:ascii="Arial" w:hAnsi="Arial" w:cs="Arial"/>
          <w:spacing w:val="-2"/>
          <w:sz w:val="20"/>
          <w:szCs w:val="20"/>
        </w:rPr>
        <w:t>e</w:t>
      </w:r>
      <w:r w:rsidRPr="008F4C03">
        <w:rPr>
          <w:rFonts w:ascii="Arial" w:hAnsi="Arial" w:cs="Arial"/>
          <w:spacing w:val="-2"/>
          <w:sz w:val="20"/>
          <w:szCs w:val="20"/>
        </w:rPr>
        <w:t xml:space="preserve"> Spezialanalysen </w:t>
      </w:r>
      <w:r w:rsidRPr="008F4C03">
        <w:rPr>
          <w:rFonts w:ascii="Arial" w:hAnsi="Arial" w:cs="Arial"/>
          <w:color w:val="000000"/>
          <w:sz w:val="20"/>
          <w:szCs w:val="20"/>
          <w:lang w:eastAsia="de-AT"/>
        </w:rPr>
        <w:t xml:space="preserve">der HCB-Belastung in Blut und Muttermilch </w:t>
      </w:r>
      <w:r w:rsidR="00E03022">
        <w:rPr>
          <w:rFonts w:ascii="Arial" w:hAnsi="Arial" w:cs="Arial"/>
          <w:spacing w:val="-2"/>
          <w:sz w:val="20"/>
          <w:szCs w:val="20"/>
        </w:rPr>
        <w:t>sowie i</w:t>
      </w:r>
      <w:r w:rsidR="00987974">
        <w:rPr>
          <w:rFonts w:ascii="Arial" w:hAnsi="Arial" w:cs="Arial"/>
          <w:spacing w:val="-2"/>
          <w:sz w:val="20"/>
          <w:szCs w:val="20"/>
        </w:rPr>
        <w:t>n</w:t>
      </w:r>
      <w:r w:rsidR="00987974" w:rsidRPr="008F4C03">
        <w:rPr>
          <w:rFonts w:ascii="Arial" w:hAnsi="Arial" w:cs="Arial"/>
          <w:spacing w:val="-2"/>
          <w:sz w:val="20"/>
          <w:szCs w:val="20"/>
        </w:rPr>
        <w:t xml:space="preserve"> </w:t>
      </w:r>
      <w:r w:rsidRPr="008F4C03">
        <w:rPr>
          <w:rFonts w:ascii="Arial" w:hAnsi="Arial" w:cs="Arial"/>
          <w:spacing w:val="-2"/>
          <w:sz w:val="20"/>
          <w:szCs w:val="20"/>
        </w:rPr>
        <w:t>Boden</w:t>
      </w:r>
      <w:r w:rsidR="004533F3">
        <w:rPr>
          <w:rFonts w:ascii="Arial" w:hAnsi="Arial" w:cs="Arial"/>
          <w:spacing w:val="-2"/>
          <w:sz w:val="20"/>
          <w:szCs w:val="20"/>
        </w:rPr>
        <w:t xml:space="preserve">, </w:t>
      </w:r>
      <w:r w:rsidR="004533F3" w:rsidRPr="008F4C03">
        <w:rPr>
          <w:rFonts w:ascii="Arial" w:hAnsi="Arial" w:cs="Arial"/>
          <w:spacing w:val="-2"/>
          <w:sz w:val="20"/>
          <w:szCs w:val="20"/>
        </w:rPr>
        <w:t>Wirtschaftsdünger</w:t>
      </w:r>
      <w:r w:rsidRPr="008F4C03">
        <w:rPr>
          <w:rFonts w:ascii="Arial" w:hAnsi="Arial" w:cs="Arial"/>
          <w:spacing w:val="-2"/>
          <w:sz w:val="20"/>
          <w:szCs w:val="20"/>
        </w:rPr>
        <w:t xml:space="preserve"> und </w:t>
      </w:r>
      <w:r w:rsidR="00987974">
        <w:rPr>
          <w:rFonts w:ascii="Arial" w:hAnsi="Arial" w:cs="Arial"/>
          <w:spacing w:val="-2"/>
          <w:sz w:val="20"/>
          <w:szCs w:val="20"/>
        </w:rPr>
        <w:t>in</w:t>
      </w:r>
      <w:r w:rsidR="00987974" w:rsidRPr="008F4C03">
        <w:rPr>
          <w:rFonts w:ascii="Arial" w:hAnsi="Arial" w:cs="Arial"/>
          <w:spacing w:val="-2"/>
          <w:sz w:val="20"/>
          <w:szCs w:val="20"/>
        </w:rPr>
        <w:t xml:space="preserve"> </w:t>
      </w:r>
      <w:r w:rsidRPr="008F4C03">
        <w:rPr>
          <w:rFonts w:ascii="Arial" w:hAnsi="Arial" w:cs="Arial"/>
          <w:spacing w:val="-2"/>
          <w:sz w:val="20"/>
          <w:szCs w:val="20"/>
        </w:rPr>
        <w:t>Blut von Nutztieren</w:t>
      </w:r>
      <w:r w:rsidR="00E03022">
        <w:rPr>
          <w:rFonts w:ascii="Arial" w:hAnsi="Arial" w:cs="Arial"/>
          <w:spacing w:val="-2"/>
          <w:sz w:val="20"/>
          <w:szCs w:val="20"/>
        </w:rPr>
        <w:t xml:space="preserve"> durch</w:t>
      </w:r>
      <w:r w:rsidRPr="008F4C03">
        <w:rPr>
          <w:rFonts w:ascii="Arial" w:hAnsi="Arial" w:cs="Arial"/>
          <w:spacing w:val="-2"/>
          <w:sz w:val="20"/>
          <w:szCs w:val="20"/>
        </w:rPr>
        <w:t xml:space="preserve">. </w:t>
      </w:r>
      <w:r w:rsidR="00DD3AF1" w:rsidRPr="008F4C03">
        <w:rPr>
          <w:rFonts w:ascii="Arial" w:hAnsi="Arial" w:cs="Arial"/>
          <w:spacing w:val="-2"/>
          <w:sz w:val="20"/>
          <w:szCs w:val="20"/>
        </w:rPr>
        <w:t>Umweltbundesamt-</w:t>
      </w:r>
      <w:proofErr w:type="spellStart"/>
      <w:r w:rsidR="00DD3AF1" w:rsidRPr="008F4C03">
        <w:rPr>
          <w:rFonts w:ascii="Arial" w:hAnsi="Arial" w:cs="Arial"/>
          <w:spacing w:val="-2"/>
          <w:sz w:val="20"/>
          <w:szCs w:val="20"/>
        </w:rPr>
        <w:t>ExpertInnen</w:t>
      </w:r>
      <w:proofErr w:type="spellEnd"/>
      <w:r w:rsidR="00DD3AF1" w:rsidRPr="008F4C03">
        <w:rPr>
          <w:rFonts w:ascii="Arial" w:hAnsi="Arial" w:cs="Arial"/>
          <w:spacing w:val="-2"/>
          <w:sz w:val="20"/>
          <w:szCs w:val="20"/>
        </w:rPr>
        <w:t xml:space="preserve"> haben 2015 erstmals Referenzwerte </w:t>
      </w:r>
      <w:r w:rsidR="000B1CCE" w:rsidRPr="008F4C03">
        <w:rPr>
          <w:rFonts w:ascii="Arial" w:hAnsi="Arial" w:cs="Arial"/>
          <w:spacing w:val="-2"/>
          <w:sz w:val="20"/>
          <w:szCs w:val="20"/>
        </w:rPr>
        <w:t xml:space="preserve">zu HCB für die österreichische Bevölkerung </w:t>
      </w:r>
      <w:r w:rsidR="00DD3AF1" w:rsidRPr="008F4C03">
        <w:rPr>
          <w:rFonts w:ascii="Arial" w:hAnsi="Arial" w:cs="Arial"/>
          <w:spacing w:val="-2"/>
          <w:sz w:val="20"/>
          <w:szCs w:val="20"/>
        </w:rPr>
        <w:t>ermittelt. Weitere Schwerpunkte bilde</w:t>
      </w:r>
      <w:r w:rsidR="00987974">
        <w:rPr>
          <w:rFonts w:ascii="Arial" w:hAnsi="Arial" w:cs="Arial"/>
          <w:spacing w:val="-2"/>
          <w:sz w:val="20"/>
          <w:szCs w:val="20"/>
        </w:rPr>
        <w:t>te</w:t>
      </w:r>
      <w:r w:rsidR="00DD3AF1" w:rsidRPr="008F4C03">
        <w:rPr>
          <w:rFonts w:ascii="Arial" w:hAnsi="Arial" w:cs="Arial"/>
          <w:spacing w:val="-2"/>
          <w:sz w:val="20"/>
          <w:szCs w:val="20"/>
        </w:rPr>
        <w:t xml:space="preserve">n </w:t>
      </w:r>
      <w:r w:rsidR="00987974">
        <w:rPr>
          <w:rFonts w:ascii="Arial" w:hAnsi="Arial" w:cs="Arial"/>
          <w:spacing w:val="-2"/>
          <w:sz w:val="20"/>
          <w:szCs w:val="20"/>
        </w:rPr>
        <w:t>Vorschläge für Maßnahmen</w:t>
      </w:r>
      <w:r w:rsidR="00DD3AF1" w:rsidRPr="008F4C03">
        <w:rPr>
          <w:rFonts w:ascii="Arial" w:hAnsi="Arial" w:cs="Arial"/>
          <w:spacing w:val="-2"/>
          <w:sz w:val="20"/>
          <w:szCs w:val="20"/>
        </w:rPr>
        <w:t xml:space="preserve"> </w:t>
      </w:r>
      <w:r w:rsidR="000B1CCE" w:rsidRPr="008F4C03">
        <w:rPr>
          <w:rFonts w:ascii="Arial" w:hAnsi="Arial" w:cs="Arial"/>
          <w:spacing w:val="-2"/>
          <w:sz w:val="20"/>
          <w:szCs w:val="20"/>
        </w:rPr>
        <w:t>zur Vermeidung und Verminderung von Emissionen</w:t>
      </w:r>
      <w:r w:rsidR="00DD3AF1" w:rsidRPr="008F4C03">
        <w:rPr>
          <w:rFonts w:ascii="Arial" w:hAnsi="Arial" w:cs="Arial"/>
          <w:spacing w:val="-2"/>
          <w:sz w:val="20"/>
          <w:szCs w:val="20"/>
        </w:rPr>
        <w:t xml:space="preserve"> sowie die Erarbeitung von Grundlagen für die </w:t>
      </w:r>
      <w:r w:rsidR="000B1CCE" w:rsidRPr="008F4C03">
        <w:rPr>
          <w:rFonts w:ascii="Arial" w:hAnsi="Arial" w:cs="Arial"/>
          <w:spacing w:val="-2"/>
          <w:sz w:val="20"/>
          <w:szCs w:val="20"/>
        </w:rPr>
        <w:t>Altlastensanierung</w:t>
      </w:r>
      <w:r w:rsidR="00DD3AF1" w:rsidRPr="008F4C03">
        <w:rPr>
          <w:rFonts w:ascii="Arial" w:hAnsi="Arial" w:cs="Arial"/>
          <w:spacing w:val="-2"/>
          <w:sz w:val="20"/>
          <w:szCs w:val="20"/>
        </w:rPr>
        <w:t xml:space="preserve">. </w:t>
      </w:r>
    </w:p>
    <w:p w:rsidR="00DD3AF1" w:rsidRPr="008F4C03" w:rsidRDefault="00DD3AF1" w:rsidP="00251E8C">
      <w:pPr>
        <w:spacing w:line="360" w:lineRule="auto"/>
        <w:rPr>
          <w:b/>
        </w:rPr>
      </w:pPr>
    </w:p>
    <w:p w:rsidR="0084141A" w:rsidRPr="008F4C03" w:rsidRDefault="0084141A" w:rsidP="00251E8C">
      <w:pPr>
        <w:spacing w:line="360" w:lineRule="auto"/>
        <w:rPr>
          <w:b/>
        </w:rPr>
      </w:pPr>
      <w:r w:rsidRPr="008F4C03">
        <w:rPr>
          <w:b/>
        </w:rPr>
        <w:t xml:space="preserve">Weitere Informationen: </w:t>
      </w:r>
    </w:p>
    <w:p w:rsidR="00E935AE" w:rsidRDefault="008F3513" w:rsidP="00251E8C">
      <w:pPr>
        <w:spacing w:line="360" w:lineRule="auto"/>
      </w:pPr>
      <w:r w:rsidRPr="008F4C03">
        <w:t>Sabine Enzinger</w:t>
      </w:r>
      <w:r w:rsidR="0084141A" w:rsidRPr="008F4C03">
        <w:t xml:space="preserve">, Pressestelle Umweltbundesamt, </w:t>
      </w:r>
      <w:hyperlink r:id="rId10" w:history="1">
        <w:r w:rsidRPr="008F4C03">
          <w:rPr>
            <w:rStyle w:val="Hyperlink"/>
          </w:rPr>
          <w:t>sabine.enzinger@umweltbundesamt.at</w:t>
        </w:r>
      </w:hyperlink>
      <w:r w:rsidRPr="008F4C03">
        <w:t xml:space="preserve">, </w:t>
      </w:r>
      <w:r w:rsidR="0084141A" w:rsidRPr="008F4C03">
        <w:t xml:space="preserve">0664/800 13 </w:t>
      </w:r>
      <w:r w:rsidRPr="008F4C03">
        <w:t>5488</w:t>
      </w:r>
      <w:r w:rsidR="00BB40A6">
        <w:t xml:space="preserve">, </w:t>
      </w:r>
      <w:hyperlink r:id="rId11" w:history="1">
        <w:r w:rsidR="00BB40A6" w:rsidRPr="00BE7EDD">
          <w:rPr>
            <w:rStyle w:val="Hyperlink"/>
          </w:rPr>
          <w:t>www.umweltbundesamt.at/news_180328</w:t>
        </w:r>
      </w:hyperlink>
      <w:bookmarkStart w:id="4" w:name="_GoBack"/>
      <w:bookmarkEnd w:id="4"/>
    </w:p>
    <w:p w:rsidR="00BB40A6" w:rsidRPr="008F4C03" w:rsidRDefault="00BB40A6" w:rsidP="00251E8C">
      <w:pPr>
        <w:spacing w:line="360" w:lineRule="auto"/>
      </w:pPr>
    </w:p>
    <w:sectPr w:rsidR="00BB40A6" w:rsidRPr="008F4C03" w:rsidSect="009A6913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70" w:rsidRDefault="00CA6F70" w:rsidP="0064300F">
      <w:pPr>
        <w:spacing w:after="0" w:line="240" w:lineRule="auto"/>
      </w:pPr>
      <w:r>
        <w:separator/>
      </w:r>
    </w:p>
  </w:endnote>
  <w:endnote w:type="continuationSeparator" w:id="0">
    <w:p w:rsidR="00CA6F70" w:rsidRDefault="00CA6F70" w:rsidP="0064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5434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80DE2" w:rsidRPr="00C80DE2" w:rsidRDefault="00C80DE2">
        <w:pPr>
          <w:pStyle w:val="Fuzeile"/>
          <w:jc w:val="right"/>
          <w:rPr>
            <w:sz w:val="16"/>
            <w:szCs w:val="16"/>
          </w:rPr>
        </w:pPr>
        <w:r w:rsidRPr="00C80DE2">
          <w:rPr>
            <w:sz w:val="16"/>
            <w:szCs w:val="16"/>
          </w:rPr>
          <w:fldChar w:fldCharType="begin"/>
        </w:r>
        <w:r w:rsidRPr="00C80DE2">
          <w:rPr>
            <w:sz w:val="16"/>
            <w:szCs w:val="16"/>
          </w:rPr>
          <w:instrText>PAGE   \* MERGEFORMAT</w:instrText>
        </w:r>
        <w:r w:rsidRPr="00C80DE2">
          <w:rPr>
            <w:sz w:val="16"/>
            <w:szCs w:val="16"/>
          </w:rPr>
          <w:fldChar w:fldCharType="separate"/>
        </w:r>
        <w:r w:rsidR="00BB40A6">
          <w:rPr>
            <w:noProof/>
            <w:sz w:val="16"/>
            <w:szCs w:val="16"/>
          </w:rPr>
          <w:t>2</w:t>
        </w:r>
        <w:r w:rsidRPr="00C80DE2">
          <w:rPr>
            <w:sz w:val="16"/>
            <w:szCs w:val="16"/>
          </w:rPr>
          <w:fldChar w:fldCharType="end"/>
        </w:r>
      </w:p>
    </w:sdtContent>
  </w:sdt>
  <w:p w:rsidR="00C80DE2" w:rsidRDefault="00C80DE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70" w:rsidRDefault="00CA6F70" w:rsidP="0064300F">
      <w:pPr>
        <w:spacing w:after="0" w:line="240" w:lineRule="auto"/>
      </w:pPr>
      <w:r>
        <w:separator/>
      </w:r>
    </w:p>
  </w:footnote>
  <w:footnote w:type="continuationSeparator" w:id="0">
    <w:p w:rsidR="00CA6F70" w:rsidRDefault="00CA6F70" w:rsidP="00643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62077C4"/>
    <w:lvl w:ilvl="0">
      <w:start w:val="1"/>
      <w:numFmt w:val="decimal"/>
      <w:pStyle w:val="berschrift1"/>
      <w:lvlText w:val="%1"/>
      <w:legacy w:legacy="1" w:legacySpace="0" w:legacyIndent="567"/>
      <w:lvlJc w:val="left"/>
      <w:pPr>
        <w:ind w:left="851" w:hanging="567"/>
      </w:pPr>
    </w:lvl>
    <w:lvl w:ilvl="1">
      <w:start w:val="1"/>
      <w:numFmt w:val="decimal"/>
      <w:pStyle w:val="berschrift2"/>
      <w:lvlText w:val="%1.%2"/>
      <w:legacy w:legacy="1" w:legacySpace="144" w:legacyIndent="708"/>
      <w:lvlJc w:val="left"/>
      <w:pPr>
        <w:ind w:left="851" w:hanging="708"/>
      </w:pPr>
    </w:lvl>
    <w:lvl w:ilvl="2">
      <w:start w:val="1"/>
      <w:numFmt w:val="decimal"/>
      <w:pStyle w:val="berschrift3"/>
      <w:lvlText w:val="%1.%2.%3"/>
      <w:legacy w:legacy="1" w:legacySpace="144" w:legacyIndent="708"/>
      <w:lvlJc w:val="left"/>
      <w:pPr>
        <w:ind w:left="851" w:hanging="708"/>
      </w:pPr>
    </w:lvl>
    <w:lvl w:ilvl="3">
      <w:start w:val="1"/>
      <w:numFmt w:val="decimal"/>
      <w:pStyle w:val="berschrift4"/>
      <w:lvlText w:val="%1.%2.%3.%4"/>
      <w:legacy w:legacy="1" w:legacySpace="144" w:legacyIndent="708"/>
      <w:lvlJc w:val="left"/>
      <w:pPr>
        <w:ind w:left="851" w:hanging="708"/>
      </w:pPr>
    </w:lvl>
    <w:lvl w:ilvl="4">
      <w:start w:val="1"/>
      <w:numFmt w:val="decimal"/>
      <w:lvlText w:val="%1.%2.%3.%4.%5"/>
      <w:legacy w:legacy="1" w:legacySpace="144" w:legacyIndent="708"/>
      <w:lvlJc w:val="left"/>
      <w:pPr>
        <w:ind w:left="709" w:hanging="708"/>
      </w:pPr>
    </w:lvl>
    <w:lvl w:ilvl="5">
      <w:start w:val="1"/>
      <w:numFmt w:val="decimal"/>
      <w:lvlText w:val="%1.%2.%3.%4.%5.%6"/>
      <w:legacy w:legacy="1" w:legacySpace="144" w:legacyIndent="708"/>
      <w:lvlJc w:val="left"/>
      <w:pPr>
        <w:ind w:left="4107" w:hanging="708"/>
      </w:pPr>
    </w:lvl>
    <w:lvl w:ilvl="6">
      <w:start w:val="1"/>
      <w:numFmt w:val="decimal"/>
      <w:lvlText w:val="%1.%2.%3.%4.%5.%6.%7"/>
      <w:legacy w:legacy="1" w:legacySpace="144" w:legacyIndent="708"/>
      <w:lvlJc w:val="left"/>
      <w:pPr>
        <w:ind w:left="4815" w:hanging="708"/>
      </w:pPr>
    </w:lvl>
    <w:lvl w:ilvl="7">
      <w:start w:val="1"/>
      <w:numFmt w:val="decimal"/>
      <w:lvlText w:val="%1.%2.%3.%4.%5.%6.%7.%8"/>
      <w:legacy w:legacy="1" w:legacySpace="144" w:legacyIndent="708"/>
      <w:lvlJc w:val="left"/>
      <w:pPr>
        <w:ind w:left="5523" w:hanging="708"/>
      </w:pPr>
    </w:lvl>
    <w:lvl w:ilvl="8">
      <w:start w:val="1"/>
      <w:numFmt w:val="decimal"/>
      <w:lvlText w:val="%1.%2.%3.%4.%5.%6.%7.%8.%9"/>
      <w:legacy w:legacy="1" w:legacySpace="144" w:legacyIndent="708"/>
      <w:lvlJc w:val="left"/>
      <w:pPr>
        <w:ind w:left="6231" w:hanging="708"/>
      </w:pPr>
    </w:lvl>
  </w:abstractNum>
  <w:abstractNum w:abstractNumId="1">
    <w:nsid w:val="09152094"/>
    <w:multiLevelType w:val="hybridMultilevel"/>
    <w:tmpl w:val="1E3EA4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B430C"/>
    <w:multiLevelType w:val="hybridMultilevel"/>
    <w:tmpl w:val="98BCE68C"/>
    <w:lvl w:ilvl="0" w:tplc="17AC9E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1DC4586"/>
    <w:multiLevelType w:val="multilevel"/>
    <w:tmpl w:val="F66C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F58F4"/>
    <w:multiLevelType w:val="multilevel"/>
    <w:tmpl w:val="BB88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226ED"/>
    <w:multiLevelType w:val="hybridMultilevel"/>
    <w:tmpl w:val="FF40F356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A103424"/>
    <w:multiLevelType w:val="multilevel"/>
    <w:tmpl w:val="F160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7144BE"/>
    <w:multiLevelType w:val="hybridMultilevel"/>
    <w:tmpl w:val="B4909672"/>
    <w:lvl w:ilvl="0" w:tplc="9314F0A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9421B"/>
    <w:multiLevelType w:val="multilevel"/>
    <w:tmpl w:val="8ED8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04B2E"/>
    <w:multiLevelType w:val="hybridMultilevel"/>
    <w:tmpl w:val="EA5C90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01A71"/>
    <w:multiLevelType w:val="hybridMultilevel"/>
    <w:tmpl w:val="1C16F8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B529D"/>
    <w:multiLevelType w:val="multilevel"/>
    <w:tmpl w:val="0B74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0E48DD"/>
    <w:multiLevelType w:val="hybridMultilevel"/>
    <w:tmpl w:val="F18ADD58"/>
    <w:lvl w:ilvl="0" w:tplc="FDBA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26CEC"/>
    <w:multiLevelType w:val="hybridMultilevel"/>
    <w:tmpl w:val="F24CFAA6"/>
    <w:lvl w:ilvl="0" w:tplc="55342B12">
      <w:start w:val="1"/>
      <w:numFmt w:val="bullet"/>
      <w:pStyle w:val="Absatz-Aufzhlung1"/>
      <w:lvlText w:val="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00808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7"/>
  </w:num>
  <w:num w:numId="5">
    <w:abstractNumId w:val="9"/>
  </w:num>
  <w:num w:numId="6">
    <w:abstractNumId w:val="1"/>
  </w:num>
  <w:num w:numId="7">
    <w:abstractNumId w:val="13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F"/>
    <w:rsid w:val="000008DD"/>
    <w:rsid w:val="00011AAE"/>
    <w:rsid w:val="000253D4"/>
    <w:rsid w:val="00040A9B"/>
    <w:rsid w:val="000472D2"/>
    <w:rsid w:val="000475BB"/>
    <w:rsid w:val="00052358"/>
    <w:rsid w:val="00063CE3"/>
    <w:rsid w:val="00066E4A"/>
    <w:rsid w:val="000671F4"/>
    <w:rsid w:val="0007381C"/>
    <w:rsid w:val="00073ED0"/>
    <w:rsid w:val="00076DC9"/>
    <w:rsid w:val="00077A34"/>
    <w:rsid w:val="000860B1"/>
    <w:rsid w:val="000910E2"/>
    <w:rsid w:val="00092BD7"/>
    <w:rsid w:val="000B1CCE"/>
    <w:rsid w:val="000C111B"/>
    <w:rsid w:val="000C188E"/>
    <w:rsid w:val="000C282A"/>
    <w:rsid w:val="000C72E9"/>
    <w:rsid w:val="000D239B"/>
    <w:rsid w:val="000D3B0E"/>
    <w:rsid w:val="000E26E2"/>
    <w:rsid w:val="000E764A"/>
    <w:rsid w:val="000E7C6F"/>
    <w:rsid w:val="00116258"/>
    <w:rsid w:val="00123071"/>
    <w:rsid w:val="0012412B"/>
    <w:rsid w:val="00124583"/>
    <w:rsid w:val="00125C5A"/>
    <w:rsid w:val="00133A3A"/>
    <w:rsid w:val="001346AC"/>
    <w:rsid w:val="001428D7"/>
    <w:rsid w:val="00147162"/>
    <w:rsid w:val="00150678"/>
    <w:rsid w:val="001507DF"/>
    <w:rsid w:val="00160399"/>
    <w:rsid w:val="00161EAA"/>
    <w:rsid w:val="001724B4"/>
    <w:rsid w:val="00172E5B"/>
    <w:rsid w:val="00180C95"/>
    <w:rsid w:val="00182938"/>
    <w:rsid w:val="00194645"/>
    <w:rsid w:val="0019477E"/>
    <w:rsid w:val="001B266C"/>
    <w:rsid w:val="001D26AE"/>
    <w:rsid w:val="001D3127"/>
    <w:rsid w:val="001D373B"/>
    <w:rsid w:val="001E4007"/>
    <w:rsid w:val="001E456B"/>
    <w:rsid w:val="001E545B"/>
    <w:rsid w:val="001F37A5"/>
    <w:rsid w:val="00200316"/>
    <w:rsid w:val="002019FF"/>
    <w:rsid w:val="00202EC1"/>
    <w:rsid w:val="00206B92"/>
    <w:rsid w:val="0021018C"/>
    <w:rsid w:val="0021157E"/>
    <w:rsid w:val="00212677"/>
    <w:rsid w:val="00213F7F"/>
    <w:rsid w:val="002157D2"/>
    <w:rsid w:val="002158E7"/>
    <w:rsid w:val="00241AE9"/>
    <w:rsid w:val="00244AD9"/>
    <w:rsid w:val="0024727D"/>
    <w:rsid w:val="00251E8C"/>
    <w:rsid w:val="00252C76"/>
    <w:rsid w:val="002813A0"/>
    <w:rsid w:val="002930D8"/>
    <w:rsid w:val="00293AE1"/>
    <w:rsid w:val="00296C3A"/>
    <w:rsid w:val="002A0FD3"/>
    <w:rsid w:val="002A3018"/>
    <w:rsid w:val="002B1AB7"/>
    <w:rsid w:val="002B4B9C"/>
    <w:rsid w:val="002B784A"/>
    <w:rsid w:val="002B7D06"/>
    <w:rsid w:val="002D19DD"/>
    <w:rsid w:val="00302DC4"/>
    <w:rsid w:val="00313059"/>
    <w:rsid w:val="0031614A"/>
    <w:rsid w:val="00326C57"/>
    <w:rsid w:val="00332492"/>
    <w:rsid w:val="00340F82"/>
    <w:rsid w:val="0034561E"/>
    <w:rsid w:val="00347A95"/>
    <w:rsid w:val="003500E2"/>
    <w:rsid w:val="003527DF"/>
    <w:rsid w:val="0035479C"/>
    <w:rsid w:val="00356815"/>
    <w:rsid w:val="00357593"/>
    <w:rsid w:val="003620C8"/>
    <w:rsid w:val="00366CDA"/>
    <w:rsid w:val="003724D5"/>
    <w:rsid w:val="00373C80"/>
    <w:rsid w:val="00381B17"/>
    <w:rsid w:val="00390991"/>
    <w:rsid w:val="00397213"/>
    <w:rsid w:val="003A0E35"/>
    <w:rsid w:val="003A4430"/>
    <w:rsid w:val="003A75F1"/>
    <w:rsid w:val="003B2A69"/>
    <w:rsid w:val="003B75D9"/>
    <w:rsid w:val="003C2788"/>
    <w:rsid w:val="003D4914"/>
    <w:rsid w:val="003D5B24"/>
    <w:rsid w:val="003E66E7"/>
    <w:rsid w:val="003F34AA"/>
    <w:rsid w:val="003F6060"/>
    <w:rsid w:val="0040797D"/>
    <w:rsid w:val="00422BAA"/>
    <w:rsid w:val="004317C3"/>
    <w:rsid w:val="004338C2"/>
    <w:rsid w:val="00440CCF"/>
    <w:rsid w:val="00450664"/>
    <w:rsid w:val="00451E40"/>
    <w:rsid w:val="004533F3"/>
    <w:rsid w:val="004566AE"/>
    <w:rsid w:val="00470941"/>
    <w:rsid w:val="004716DD"/>
    <w:rsid w:val="00475972"/>
    <w:rsid w:val="004901A2"/>
    <w:rsid w:val="00491FBC"/>
    <w:rsid w:val="00496706"/>
    <w:rsid w:val="004A7A2C"/>
    <w:rsid w:val="004C05A7"/>
    <w:rsid w:val="004C5DA0"/>
    <w:rsid w:val="004F20B9"/>
    <w:rsid w:val="004F36F9"/>
    <w:rsid w:val="005008B1"/>
    <w:rsid w:val="005061E9"/>
    <w:rsid w:val="005069D0"/>
    <w:rsid w:val="00511498"/>
    <w:rsid w:val="00513E73"/>
    <w:rsid w:val="00536DBF"/>
    <w:rsid w:val="00537106"/>
    <w:rsid w:val="00542F96"/>
    <w:rsid w:val="00565B97"/>
    <w:rsid w:val="00581313"/>
    <w:rsid w:val="00585100"/>
    <w:rsid w:val="00590D3F"/>
    <w:rsid w:val="005A2593"/>
    <w:rsid w:val="005A568E"/>
    <w:rsid w:val="005B145D"/>
    <w:rsid w:val="005B2285"/>
    <w:rsid w:val="005D1BE9"/>
    <w:rsid w:val="005D47FA"/>
    <w:rsid w:val="005F4991"/>
    <w:rsid w:val="005F5743"/>
    <w:rsid w:val="00601613"/>
    <w:rsid w:val="00603129"/>
    <w:rsid w:val="00606CA4"/>
    <w:rsid w:val="00610F8B"/>
    <w:rsid w:val="00623EB1"/>
    <w:rsid w:val="00642B4F"/>
    <w:rsid w:val="0064300F"/>
    <w:rsid w:val="006563F0"/>
    <w:rsid w:val="0067454F"/>
    <w:rsid w:val="0068235C"/>
    <w:rsid w:val="006877D4"/>
    <w:rsid w:val="00690C4C"/>
    <w:rsid w:val="0069243E"/>
    <w:rsid w:val="00693F3B"/>
    <w:rsid w:val="00696121"/>
    <w:rsid w:val="006C0408"/>
    <w:rsid w:val="006C0D5B"/>
    <w:rsid w:val="006C1C24"/>
    <w:rsid w:val="006C472B"/>
    <w:rsid w:val="006C56F8"/>
    <w:rsid w:val="006E084E"/>
    <w:rsid w:val="006E7C14"/>
    <w:rsid w:val="006F437D"/>
    <w:rsid w:val="0070020D"/>
    <w:rsid w:val="007005BC"/>
    <w:rsid w:val="00707CFC"/>
    <w:rsid w:val="007121BF"/>
    <w:rsid w:val="00716F23"/>
    <w:rsid w:val="007242A6"/>
    <w:rsid w:val="00741636"/>
    <w:rsid w:val="00742836"/>
    <w:rsid w:val="007455D9"/>
    <w:rsid w:val="0075185B"/>
    <w:rsid w:val="00753A7D"/>
    <w:rsid w:val="00770CE0"/>
    <w:rsid w:val="0077389B"/>
    <w:rsid w:val="00781093"/>
    <w:rsid w:val="0079295F"/>
    <w:rsid w:val="007950DC"/>
    <w:rsid w:val="00795E74"/>
    <w:rsid w:val="00795F14"/>
    <w:rsid w:val="007D7F61"/>
    <w:rsid w:val="007E33B3"/>
    <w:rsid w:val="007E5066"/>
    <w:rsid w:val="007E6417"/>
    <w:rsid w:val="007E7268"/>
    <w:rsid w:val="008034EA"/>
    <w:rsid w:val="008036B3"/>
    <w:rsid w:val="008040B7"/>
    <w:rsid w:val="00806D96"/>
    <w:rsid w:val="00833363"/>
    <w:rsid w:val="008333AC"/>
    <w:rsid w:val="0084141A"/>
    <w:rsid w:val="00841E98"/>
    <w:rsid w:val="008474CB"/>
    <w:rsid w:val="00861295"/>
    <w:rsid w:val="00880809"/>
    <w:rsid w:val="00884F6F"/>
    <w:rsid w:val="00887A9E"/>
    <w:rsid w:val="0089291A"/>
    <w:rsid w:val="008A04DC"/>
    <w:rsid w:val="008A11E9"/>
    <w:rsid w:val="008B04A7"/>
    <w:rsid w:val="008C37F0"/>
    <w:rsid w:val="008C52CD"/>
    <w:rsid w:val="008C68AA"/>
    <w:rsid w:val="008D1F1A"/>
    <w:rsid w:val="008D5D3F"/>
    <w:rsid w:val="008F1105"/>
    <w:rsid w:val="008F1EF9"/>
    <w:rsid w:val="008F3513"/>
    <w:rsid w:val="008F4C03"/>
    <w:rsid w:val="008F6210"/>
    <w:rsid w:val="008F6AB1"/>
    <w:rsid w:val="00911EBE"/>
    <w:rsid w:val="00916FC2"/>
    <w:rsid w:val="0092462C"/>
    <w:rsid w:val="00924BF8"/>
    <w:rsid w:val="00933E33"/>
    <w:rsid w:val="00936477"/>
    <w:rsid w:val="00940941"/>
    <w:rsid w:val="00944FC3"/>
    <w:rsid w:val="00970777"/>
    <w:rsid w:val="00970985"/>
    <w:rsid w:val="00987974"/>
    <w:rsid w:val="00992D38"/>
    <w:rsid w:val="00996F91"/>
    <w:rsid w:val="009A6913"/>
    <w:rsid w:val="009B5AE8"/>
    <w:rsid w:val="009C3C25"/>
    <w:rsid w:val="009C3CB5"/>
    <w:rsid w:val="009D0230"/>
    <w:rsid w:val="009D1EB4"/>
    <w:rsid w:val="009E4BC7"/>
    <w:rsid w:val="009E5961"/>
    <w:rsid w:val="009E5EC6"/>
    <w:rsid w:val="00A00135"/>
    <w:rsid w:val="00A0038A"/>
    <w:rsid w:val="00A02D9A"/>
    <w:rsid w:val="00A07A41"/>
    <w:rsid w:val="00A07F15"/>
    <w:rsid w:val="00A11312"/>
    <w:rsid w:val="00A125C1"/>
    <w:rsid w:val="00A13847"/>
    <w:rsid w:val="00A15AAB"/>
    <w:rsid w:val="00A309EF"/>
    <w:rsid w:val="00A31FBE"/>
    <w:rsid w:val="00A33897"/>
    <w:rsid w:val="00A577E5"/>
    <w:rsid w:val="00A615C6"/>
    <w:rsid w:val="00A65969"/>
    <w:rsid w:val="00A65AD6"/>
    <w:rsid w:val="00A66404"/>
    <w:rsid w:val="00A725D8"/>
    <w:rsid w:val="00A86CFB"/>
    <w:rsid w:val="00A92A65"/>
    <w:rsid w:val="00AA6917"/>
    <w:rsid w:val="00AD5573"/>
    <w:rsid w:val="00AD6047"/>
    <w:rsid w:val="00AE3757"/>
    <w:rsid w:val="00AE71B1"/>
    <w:rsid w:val="00AE7FE7"/>
    <w:rsid w:val="00AF5367"/>
    <w:rsid w:val="00AF5604"/>
    <w:rsid w:val="00B0208E"/>
    <w:rsid w:val="00B05424"/>
    <w:rsid w:val="00B07DC4"/>
    <w:rsid w:val="00B12AE3"/>
    <w:rsid w:val="00B141E6"/>
    <w:rsid w:val="00B31235"/>
    <w:rsid w:val="00B42B8C"/>
    <w:rsid w:val="00B43993"/>
    <w:rsid w:val="00B518E5"/>
    <w:rsid w:val="00B531C1"/>
    <w:rsid w:val="00B56265"/>
    <w:rsid w:val="00B61A3B"/>
    <w:rsid w:val="00B67988"/>
    <w:rsid w:val="00B719D8"/>
    <w:rsid w:val="00B74C58"/>
    <w:rsid w:val="00B76A75"/>
    <w:rsid w:val="00B81663"/>
    <w:rsid w:val="00B87258"/>
    <w:rsid w:val="00B94035"/>
    <w:rsid w:val="00B96485"/>
    <w:rsid w:val="00B96AED"/>
    <w:rsid w:val="00BA4815"/>
    <w:rsid w:val="00BB237C"/>
    <w:rsid w:val="00BB40A6"/>
    <w:rsid w:val="00BB431B"/>
    <w:rsid w:val="00BC2B3D"/>
    <w:rsid w:val="00BC6C2F"/>
    <w:rsid w:val="00BD2DAB"/>
    <w:rsid w:val="00BD5C01"/>
    <w:rsid w:val="00BD69E4"/>
    <w:rsid w:val="00BD6EF8"/>
    <w:rsid w:val="00BF4F87"/>
    <w:rsid w:val="00BF5AAE"/>
    <w:rsid w:val="00BF7575"/>
    <w:rsid w:val="00C07C6A"/>
    <w:rsid w:val="00C113ED"/>
    <w:rsid w:val="00C14E65"/>
    <w:rsid w:val="00C159F6"/>
    <w:rsid w:val="00C23D32"/>
    <w:rsid w:val="00C361AD"/>
    <w:rsid w:val="00C37C99"/>
    <w:rsid w:val="00C44BFE"/>
    <w:rsid w:val="00C44D65"/>
    <w:rsid w:val="00C4562E"/>
    <w:rsid w:val="00C517C5"/>
    <w:rsid w:val="00C51EDB"/>
    <w:rsid w:val="00C56B74"/>
    <w:rsid w:val="00C65B2B"/>
    <w:rsid w:val="00C80DE2"/>
    <w:rsid w:val="00C840BB"/>
    <w:rsid w:val="00C95711"/>
    <w:rsid w:val="00C97262"/>
    <w:rsid w:val="00CA0818"/>
    <w:rsid w:val="00CA6F70"/>
    <w:rsid w:val="00CD1675"/>
    <w:rsid w:val="00CF033D"/>
    <w:rsid w:val="00CF2C1F"/>
    <w:rsid w:val="00CF2E69"/>
    <w:rsid w:val="00CF4133"/>
    <w:rsid w:val="00D00793"/>
    <w:rsid w:val="00D03336"/>
    <w:rsid w:val="00D14FC1"/>
    <w:rsid w:val="00D20A0A"/>
    <w:rsid w:val="00D31810"/>
    <w:rsid w:val="00D41A56"/>
    <w:rsid w:val="00D47B39"/>
    <w:rsid w:val="00D6061F"/>
    <w:rsid w:val="00D61714"/>
    <w:rsid w:val="00D702E9"/>
    <w:rsid w:val="00D7068B"/>
    <w:rsid w:val="00D82BD8"/>
    <w:rsid w:val="00D834C7"/>
    <w:rsid w:val="00DB5D0F"/>
    <w:rsid w:val="00DB6E73"/>
    <w:rsid w:val="00DC48BA"/>
    <w:rsid w:val="00DD2FB9"/>
    <w:rsid w:val="00DD3AF1"/>
    <w:rsid w:val="00DE1026"/>
    <w:rsid w:val="00DE32E7"/>
    <w:rsid w:val="00DE7EDA"/>
    <w:rsid w:val="00DF3037"/>
    <w:rsid w:val="00DF6D3F"/>
    <w:rsid w:val="00E03022"/>
    <w:rsid w:val="00E0578E"/>
    <w:rsid w:val="00E07CBC"/>
    <w:rsid w:val="00E1523D"/>
    <w:rsid w:val="00E2157D"/>
    <w:rsid w:val="00E25000"/>
    <w:rsid w:val="00E27C8A"/>
    <w:rsid w:val="00E43988"/>
    <w:rsid w:val="00E44BA7"/>
    <w:rsid w:val="00E60AA6"/>
    <w:rsid w:val="00E6187A"/>
    <w:rsid w:val="00E66A59"/>
    <w:rsid w:val="00E72D0E"/>
    <w:rsid w:val="00E7653C"/>
    <w:rsid w:val="00E84B11"/>
    <w:rsid w:val="00E86610"/>
    <w:rsid w:val="00E87B71"/>
    <w:rsid w:val="00E935AE"/>
    <w:rsid w:val="00E9798B"/>
    <w:rsid w:val="00EA1682"/>
    <w:rsid w:val="00EA7F7B"/>
    <w:rsid w:val="00EB5D27"/>
    <w:rsid w:val="00ED1963"/>
    <w:rsid w:val="00EE5508"/>
    <w:rsid w:val="00EF43DD"/>
    <w:rsid w:val="00F0056F"/>
    <w:rsid w:val="00F11EE3"/>
    <w:rsid w:val="00F263E5"/>
    <w:rsid w:val="00F31AE1"/>
    <w:rsid w:val="00F4612C"/>
    <w:rsid w:val="00F47AD5"/>
    <w:rsid w:val="00F60452"/>
    <w:rsid w:val="00F638C4"/>
    <w:rsid w:val="00F6426D"/>
    <w:rsid w:val="00F7068B"/>
    <w:rsid w:val="00F82F79"/>
    <w:rsid w:val="00F87499"/>
    <w:rsid w:val="00FC61BB"/>
    <w:rsid w:val="00FD2916"/>
    <w:rsid w:val="00FD380D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00F"/>
    <w:pPr>
      <w:spacing w:after="120" w:line="262" w:lineRule="exact"/>
      <w:jc w:val="both"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qFormat/>
    <w:rsid w:val="0064300F"/>
    <w:pPr>
      <w:keepNext/>
      <w:pageBreakBefore/>
      <w:numPr>
        <w:numId w:val="1"/>
      </w:numPr>
      <w:tabs>
        <w:tab w:val="num" w:pos="567"/>
      </w:tabs>
      <w:suppressAutoHyphens/>
      <w:spacing w:after="360" w:line="240" w:lineRule="auto"/>
      <w:ind w:left="567"/>
      <w:jc w:val="left"/>
      <w:outlineLvl w:val="0"/>
    </w:pPr>
    <w:rPr>
      <w:b/>
      <w:caps/>
      <w:sz w:val="28"/>
      <w:lang w:val="en-GB"/>
    </w:rPr>
  </w:style>
  <w:style w:type="paragraph" w:styleId="berschrift2">
    <w:name w:val="heading 2"/>
    <w:basedOn w:val="berschrift1"/>
    <w:next w:val="Standard"/>
    <w:link w:val="berschrift2Zchn"/>
    <w:qFormat/>
    <w:rsid w:val="0064300F"/>
    <w:pPr>
      <w:pageBreakBefore w:val="0"/>
      <w:numPr>
        <w:ilvl w:val="1"/>
      </w:numPr>
      <w:tabs>
        <w:tab w:val="num" w:pos="709"/>
      </w:tabs>
      <w:spacing w:after="300"/>
      <w:ind w:left="709" w:hanging="709"/>
      <w:outlineLvl w:val="1"/>
    </w:pPr>
    <w:rPr>
      <w:cap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64300F"/>
    <w:pPr>
      <w:keepNext/>
      <w:numPr>
        <w:ilvl w:val="2"/>
        <w:numId w:val="1"/>
      </w:numPr>
      <w:suppressAutoHyphens/>
      <w:spacing w:after="240" w:line="240" w:lineRule="auto"/>
      <w:jc w:val="left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64300F"/>
    <w:pPr>
      <w:keepNext/>
      <w:numPr>
        <w:ilvl w:val="3"/>
        <w:numId w:val="1"/>
      </w:numPr>
      <w:tabs>
        <w:tab w:val="num" w:pos="992"/>
      </w:tabs>
      <w:suppressAutoHyphens/>
      <w:ind w:left="992" w:hanging="992"/>
      <w:jc w:val="left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64300F"/>
    <w:pPr>
      <w:keepNext/>
      <w:keepLines/>
      <w:tabs>
        <w:tab w:val="left" w:pos="851"/>
      </w:tabs>
      <w:suppressAutoHyphens/>
      <w:jc w:val="left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4300F"/>
    <w:rPr>
      <w:rFonts w:ascii="Arial" w:eastAsia="Times New Roman" w:hAnsi="Arial" w:cs="Times New Roman"/>
      <w:b/>
      <w:caps/>
      <w:sz w:val="28"/>
      <w:szCs w:val="20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rsid w:val="0064300F"/>
    <w:rPr>
      <w:rFonts w:ascii="Arial" w:eastAsia="Times New Roman" w:hAnsi="Arial" w:cs="Times New Roman"/>
      <w:b/>
      <w:sz w:val="24"/>
      <w:szCs w:val="20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rsid w:val="0064300F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4300F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4300F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Standard0ptnach">
    <w:name w:val="Standard 0 pt nach"/>
    <w:basedOn w:val="Standard"/>
    <w:next w:val="Standard"/>
    <w:rsid w:val="0064300F"/>
    <w:pPr>
      <w:spacing w:after="0"/>
    </w:pPr>
  </w:style>
  <w:style w:type="paragraph" w:styleId="Funotentext">
    <w:name w:val="footnote text"/>
    <w:basedOn w:val="Standard"/>
    <w:link w:val="FunotentextZchn"/>
    <w:uiPriority w:val="99"/>
    <w:semiHidden/>
    <w:rsid w:val="0064300F"/>
    <w:pPr>
      <w:spacing w:before="40" w:after="0"/>
      <w:ind w:left="142" w:hanging="142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300F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64300F"/>
    <w:rPr>
      <w:rFonts w:ascii="Arial" w:hAnsi="Arial"/>
      <w:vertAlign w:val="superscript"/>
    </w:rPr>
  </w:style>
  <w:style w:type="paragraph" w:styleId="Kommentartext">
    <w:name w:val="annotation text"/>
    <w:basedOn w:val="Standard"/>
    <w:next w:val="Standard"/>
    <w:link w:val="KommentartextZchn"/>
    <w:uiPriority w:val="99"/>
    <w:semiHidden/>
    <w:rsid w:val="0064300F"/>
    <w:pPr>
      <w:tabs>
        <w:tab w:val="left" w:pos="2835"/>
        <w:tab w:val="left" w:pos="5670"/>
        <w:tab w:val="left" w:pos="8505"/>
      </w:tabs>
      <w:spacing w:before="60" w:after="240" w:line="240" w:lineRule="auto"/>
      <w:ind w:left="357"/>
    </w:pPr>
    <w:rPr>
      <w:rFonts w:cs="Arial"/>
      <w:snapToGrid w:val="0"/>
      <w:sz w:val="18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300F"/>
    <w:rPr>
      <w:rFonts w:ascii="Arial" w:eastAsia="Times New Roman" w:hAnsi="Arial" w:cs="Arial"/>
      <w:snapToGrid w:val="0"/>
      <w:sz w:val="18"/>
      <w:szCs w:val="20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300F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00F"/>
    <w:rPr>
      <w:rFonts w:ascii="Tahoma" w:eastAsia="Times New Roman" w:hAnsi="Tahoma" w:cs="Tahoma"/>
      <w:sz w:val="16"/>
      <w:szCs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038A"/>
    <w:pPr>
      <w:tabs>
        <w:tab w:val="clear" w:pos="2835"/>
        <w:tab w:val="clear" w:pos="5670"/>
        <w:tab w:val="clear" w:pos="8505"/>
      </w:tabs>
      <w:spacing w:before="0" w:after="120"/>
      <w:ind w:left="0"/>
    </w:pPr>
    <w:rPr>
      <w:rFonts w:cs="Times New Roman"/>
      <w:b/>
      <w:bCs/>
      <w:snapToGrid/>
      <w:sz w:val="20"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038A"/>
    <w:rPr>
      <w:rFonts w:ascii="Arial" w:eastAsia="Times New Roman" w:hAnsi="Arial" w:cs="Arial"/>
      <w:b/>
      <w:bCs/>
      <w:snapToGrid w:val="0"/>
      <w:sz w:val="18"/>
      <w:szCs w:val="20"/>
      <w:lang w:val="en-GB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1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113ED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A2593"/>
    <w:pPr>
      <w:ind w:left="720"/>
      <w:contextualSpacing/>
    </w:pPr>
  </w:style>
  <w:style w:type="paragraph" w:customStyle="1" w:styleId="bodytext2">
    <w:name w:val="bodytext2"/>
    <w:basedOn w:val="Standard"/>
    <w:rsid w:val="00AE7FE7"/>
    <w:pPr>
      <w:spacing w:after="0" w:line="384" w:lineRule="atLeast"/>
      <w:jc w:val="left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F3513"/>
    <w:rPr>
      <w:color w:val="0000FF" w:themeColor="hyperlink"/>
      <w:u w:val="single"/>
    </w:rPr>
  </w:style>
  <w:style w:type="paragraph" w:customStyle="1" w:styleId="Absatz-Aufzhlung1">
    <w:name w:val="Absatz-Aufzählung 1"/>
    <w:basedOn w:val="Standard"/>
    <w:link w:val="Absatz-Aufzhlung1Char"/>
    <w:qFormat/>
    <w:rsid w:val="00B42B8C"/>
    <w:pPr>
      <w:numPr>
        <w:numId w:val="7"/>
      </w:numPr>
      <w:tabs>
        <w:tab w:val="clear" w:pos="360"/>
        <w:tab w:val="num" w:pos="227"/>
      </w:tabs>
      <w:spacing w:after="60"/>
    </w:pPr>
  </w:style>
  <w:style w:type="character" w:customStyle="1" w:styleId="Absatz-Aufzhlung1Char">
    <w:name w:val="Absatz-Aufzählung 1 Char"/>
    <w:basedOn w:val="Absatz-Standardschriftart"/>
    <w:link w:val="Absatz-Aufzhlung1"/>
    <w:rsid w:val="00B42B8C"/>
    <w:rPr>
      <w:rFonts w:ascii="Arial" w:eastAsia="Times New Roman" w:hAnsi="Arial"/>
    </w:rPr>
  </w:style>
  <w:style w:type="paragraph" w:customStyle="1" w:styleId="AbsatzvorAufzhlung">
    <w:name w:val="Absatz vor Aufzählung"/>
    <w:basedOn w:val="Standard"/>
    <w:next w:val="Absatz-Aufzhlung1"/>
    <w:rsid w:val="004C05A7"/>
    <w:pPr>
      <w:keepNext/>
      <w:spacing w:after="60"/>
    </w:pPr>
  </w:style>
  <w:style w:type="paragraph" w:customStyle="1" w:styleId="AbsatznachAufzhlung">
    <w:name w:val="Absatz nach Aufzählung"/>
    <w:basedOn w:val="Standard"/>
    <w:next w:val="Standard"/>
    <w:rsid w:val="004C05A7"/>
    <w:pPr>
      <w:spacing w:before="60"/>
    </w:pPr>
  </w:style>
  <w:style w:type="paragraph" w:customStyle="1" w:styleId="Marginalie">
    <w:name w:val="Marginalie"/>
    <w:basedOn w:val="Standard"/>
    <w:qFormat/>
    <w:rsid w:val="004C05A7"/>
    <w:pPr>
      <w:keepNext/>
      <w:keepLines/>
      <w:framePr w:w="1985" w:hSpace="284" w:wrap="around" w:vAnchor="text" w:hAnchor="page" w:xAlign="outside" w:y="1"/>
      <w:shd w:val="clear" w:color="0000FF" w:fill="auto"/>
      <w:suppressAutoHyphens/>
      <w:spacing w:after="0"/>
      <w:jc w:val="left"/>
    </w:pPr>
    <w:rPr>
      <w:b/>
      <w:bCs/>
      <w:i/>
      <w:iCs/>
      <w:lang w:val="it-IT"/>
    </w:rPr>
  </w:style>
  <w:style w:type="paragraph" w:styleId="Kopfzeile">
    <w:name w:val="header"/>
    <w:basedOn w:val="Standard"/>
    <w:link w:val="KopfzeileZchn"/>
    <w:uiPriority w:val="99"/>
    <w:unhideWhenUsed/>
    <w:rsid w:val="00C8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DE2"/>
    <w:rPr>
      <w:rFonts w:ascii="Arial" w:eastAsia="Times New Roman" w:hAnsi="Arial"/>
    </w:rPr>
  </w:style>
  <w:style w:type="paragraph" w:styleId="Fuzeile">
    <w:name w:val="footer"/>
    <w:basedOn w:val="Standard"/>
    <w:link w:val="FuzeileZchn"/>
    <w:uiPriority w:val="99"/>
    <w:unhideWhenUsed/>
    <w:rsid w:val="00C8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DE2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00F"/>
    <w:pPr>
      <w:spacing w:after="120" w:line="262" w:lineRule="exact"/>
      <w:jc w:val="both"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qFormat/>
    <w:rsid w:val="0064300F"/>
    <w:pPr>
      <w:keepNext/>
      <w:pageBreakBefore/>
      <w:numPr>
        <w:numId w:val="1"/>
      </w:numPr>
      <w:tabs>
        <w:tab w:val="num" w:pos="567"/>
      </w:tabs>
      <w:suppressAutoHyphens/>
      <w:spacing w:after="360" w:line="240" w:lineRule="auto"/>
      <w:ind w:left="567"/>
      <w:jc w:val="left"/>
      <w:outlineLvl w:val="0"/>
    </w:pPr>
    <w:rPr>
      <w:b/>
      <w:caps/>
      <w:sz w:val="28"/>
      <w:lang w:val="en-GB"/>
    </w:rPr>
  </w:style>
  <w:style w:type="paragraph" w:styleId="berschrift2">
    <w:name w:val="heading 2"/>
    <w:basedOn w:val="berschrift1"/>
    <w:next w:val="Standard"/>
    <w:link w:val="berschrift2Zchn"/>
    <w:qFormat/>
    <w:rsid w:val="0064300F"/>
    <w:pPr>
      <w:pageBreakBefore w:val="0"/>
      <w:numPr>
        <w:ilvl w:val="1"/>
      </w:numPr>
      <w:tabs>
        <w:tab w:val="num" w:pos="709"/>
      </w:tabs>
      <w:spacing w:after="300"/>
      <w:ind w:left="709" w:hanging="709"/>
      <w:outlineLvl w:val="1"/>
    </w:pPr>
    <w:rPr>
      <w:cap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64300F"/>
    <w:pPr>
      <w:keepNext/>
      <w:numPr>
        <w:ilvl w:val="2"/>
        <w:numId w:val="1"/>
      </w:numPr>
      <w:suppressAutoHyphens/>
      <w:spacing w:after="240" w:line="240" w:lineRule="auto"/>
      <w:jc w:val="left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64300F"/>
    <w:pPr>
      <w:keepNext/>
      <w:numPr>
        <w:ilvl w:val="3"/>
        <w:numId w:val="1"/>
      </w:numPr>
      <w:tabs>
        <w:tab w:val="num" w:pos="992"/>
      </w:tabs>
      <w:suppressAutoHyphens/>
      <w:ind w:left="992" w:hanging="992"/>
      <w:jc w:val="left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64300F"/>
    <w:pPr>
      <w:keepNext/>
      <w:keepLines/>
      <w:tabs>
        <w:tab w:val="left" w:pos="851"/>
      </w:tabs>
      <w:suppressAutoHyphens/>
      <w:jc w:val="left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4300F"/>
    <w:rPr>
      <w:rFonts w:ascii="Arial" w:eastAsia="Times New Roman" w:hAnsi="Arial" w:cs="Times New Roman"/>
      <w:b/>
      <w:caps/>
      <w:sz w:val="28"/>
      <w:szCs w:val="20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rsid w:val="0064300F"/>
    <w:rPr>
      <w:rFonts w:ascii="Arial" w:eastAsia="Times New Roman" w:hAnsi="Arial" w:cs="Times New Roman"/>
      <w:b/>
      <w:sz w:val="24"/>
      <w:szCs w:val="20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rsid w:val="0064300F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4300F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4300F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Standard0ptnach">
    <w:name w:val="Standard 0 pt nach"/>
    <w:basedOn w:val="Standard"/>
    <w:next w:val="Standard"/>
    <w:rsid w:val="0064300F"/>
    <w:pPr>
      <w:spacing w:after="0"/>
    </w:pPr>
  </w:style>
  <w:style w:type="paragraph" w:styleId="Funotentext">
    <w:name w:val="footnote text"/>
    <w:basedOn w:val="Standard"/>
    <w:link w:val="FunotentextZchn"/>
    <w:uiPriority w:val="99"/>
    <w:semiHidden/>
    <w:rsid w:val="0064300F"/>
    <w:pPr>
      <w:spacing w:before="40" w:after="0"/>
      <w:ind w:left="142" w:hanging="142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300F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64300F"/>
    <w:rPr>
      <w:rFonts w:ascii="Arial" w:hAnsi="Arial"/>
      <w:vertAlign w:val="superscript"/>
    </w:rPr>
  </w:style>
  <w:style w:type="paragraph" w:styleId="Kommentartext">
    <w:name w:val="annotation text"/>
    <w:basedOn w:val="Standard"/>
    <w:next w:val="Standard"/>
    <w:link w:val="KommentartextZchn"/>
    <w:uiPriority w:val="99"/>
    <w:semiHidden/>
    <w:rsid w:val="0064300F"/>
    <w:pPr>
      <w:tabs>
        <w:tab w:val="left" w:pos="2835"/>
        <w:tab w:val="left" w:pos="5670"/>
        <w:tab w:val="left" w:pos="8505"/>
      </w:tabs>
      <w:spacing w:before="60" w:after="240" w:line="240" w:lineRule="auto"/>
      <w:ind w:left="357"/>
    </w:pPr>
    <w:rPr>
      <w:rFonts w:cs="Arial"/>
      <w:snapToGrid w:val="0"/>
      <w:sz w:val="18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300F"/>
    <w:rPr>
      <w:rFonts w:ascii="Arial" w:eastAsia="Times New Roman" w:hAnsi="Arial" w:cs="Arial"/>
      <w:snapToGrid w:val="0"/>
      <w:sz w:val="18"/>
      <w:szCs w:val="20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300F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00F"/>
    <w:rPr>
      <w:rFonts w:ascii="Tahoma" w:eastAsia="Times New Roman" w:hAnsi="Tahoma" w:cs="Tahoma"/>
      <w:sz w:val="16"/>
      <w:szCs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038A"/>
    <w:pPr>
      <w:tabs>
        <w:tab w:val="clear" w:pos="2835"/>
        <w:tab w:val="clear" w:pos="5670"/>
        <w:tab w:val="clear" w:pos="8505"/>
      </w:tabs>
      <w:spacing w:before="0" w:after="120"/>
      <w:ind w:left="0"/>
    </w:pPr>
    <w:rPr>
      <w:rFonts w:cs="Times New Roman"/>
      <w:b/>
      <w:bCs/>
      <w:snapToGrid/>
      <w:sz w:val="20"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038A"/>
    <w:rPr>
      <w:rFonts w:ascii="Arial" w:eastAsia="Times New Roman" w:hAnsi="Arial" w:cs="Arial"/>
      <w:b/>
      <w:bCs/>
      <w:snapToGrid w:val="0"/>
      <w:sz w:val="18"/>
      <w:szCs w:val="20"/>
      <w:lang w:val="en-GB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1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113ED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A2593"/>
    <w:pPr>
      <w:ind w:left="720"/>
      <w:contextualSpacing/>
    </w:pPr>
  </w:style>
  <w:style w:type="paragraph" w:customStyle="1" w:styleId="bodytext2">
    <w:name w:val="bodytext2"/>
    <w:basedOn w:val="Standard"/>
    <w:rsid w:val="00AE7FE7"/>
    <w:pPr>
      <w:spacing w:after="0" w:line="384" w:lineRule="atLeast"/>
      <w:jc w:val="left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F3513"/>
    <w:rPr>
      <w:color w:val="0000FF" w:themeColor="hyperlink"/>
      <w:u w:val="single"/>
    </w:rPr>
  </w:style>
  <w:style w:type="paragraph" w:customStyle="1" w:styleId="Absatz-Aufzhlung1">
    <w:name w:val="Absatz-Aufzählung 1"/>
    <w:basedOn w:val="Standard"/>
    <w:link w:val="Absatz-Aufzhlung1Char"/>
    <w:qFormat/>
    <w:rsid w:val="00B42B8C"/>
    <w:pPr>
      <w:numPr>
        <w:numId w:val="7"/>
      </w:numPr>
      <w:tabs>
        <w:tab w:val="clear" w:pos="360"/>
        <w:tab w:val="num" w:pos="227"/>
      </w:tabs>
      <w:spacing w:after="60"/>
    </w:pPr>
  </w:style>
  <w:style w:type="character" w:customStyle="1" w:styleId="Absatz-Aufzhlung1Char">
    <w:name w:val="Absatz-Aufzählung 1 Char"/>
    <w:basedOn w:val="Absatz-Standardschriftart"/>
    <w:link w:val="Absatz-Aufzhlung1"/>
    <w:rsid w:val="00B42B8C"/>
    <w:rPr>
      <w:rFonts w:ascii="Arial" w:eastAsia="Times New Roman" w:hAnsi="Arial"/>
    </w:rPr>
  </w:style>
  <w:style w:type="paragraph" w:customStyle="1" w:styleId="AbsatzvorAufzhlung">
    <w:name w:val="Absatz vor Aufzählung"/>
    <w:basedOn w:val="Standard"/>
    <w:next w:val="Absatz-Aufzhlung1"/>
    <w:rsid w:val="004C05A7"/>
    <w:pPr>
      <w:keepNext/>
      <w:spacing w:after="60"/>
    </w:pPr>
  </w:style>
  <w:style w:type="paragraph" w:customStyle="1" w:styleId="AbsatznachAufzhlung">
    <w:name w:val="Absatz nach Aufzählung"/>
    <w:basedOn w:val="Standard"/>
    <w:next w:val="Standard"/>
    <w:rsid w:val="004C05A7"/>
    <w:pPr>
      <w:spacing w:before="60"/>
    </w:pPr>
  </w:style>
  <w:style w:type="paragraph" w:customStyle="1" w:styleId="Marginalie">
    <w:name w:val="Marginalie"/>
    <w:basedOn w:val="Standard"/>
    <w:qFormat/>
    <w:rsid w:val="004C05A7"/>
    <w:pPr>
      <w:keepNext/>
      <w:keepLines/>
      <w:framePr w:w="1985" w:hSpace="284" w:wrap="around" w:vAnchor="text" w:hAnchor="page" w:xAlign="outside" w:y="1"/>
      <w:shd w:val="clear" w:color="0000FF" w:fill="auto"/>
      <w:suppressAutoHyphens/>
      <w:spacing w:after="0"/>
      <w:jc w:val="left"/>
    </w:pPr>
    <w:rPr>
      <w:b/>
      <w:bCs/>
      <w:i/>
      <w:iCs/>
      <w:lang w:val="it-IT"/>
    </w:rPr>
  </w:style>
  <w:style w:type="paragraph" w:styleId="Kopfzeile">
    <w:name w:val="header"/>
    <w:basedOn w:val="Standard"/>
    <w:link w:val="KopfzeileZchn"/>
    <w:uiPriority w:val="99"/>
    <w:unhideWhenUsed/>
    <w:rsid w:val="00C8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DE2"/>
    <w:rPr>
      <w:rFonts w:ascii="Arial" w:eastAsia="Times New Roman" w:hAnsi="Arial"/>
    </w:rPr>
  </w:style>
  <w:style w:type="paragraph" w:styleId="Fuzeile">
    <w:name w:val="footer"/>
    <w:basedOn w:val="Standard"/>
    <w:link w:val="FuzeileZchn"/>
    <w:uiPriority w:val="99"/>
    <w:unhideWhenUsed/>
    <w:rsid w:val="00C8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DE2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68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6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20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824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weltbundesamt.at/news_180328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bine.enzinger@umweltbundesamt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3E4E-8BBB-4E9E-A278-8854F691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Pazdernik Katja</dc:creator>
  <cp:lastModifiedBy>Enzinger Sabine</cp:lastModifiedBy>
  <cp:revision>7</cp:revision>
  <cp:lastPrinted>2014-01-13T13:46:00Z</cp:lastPrinted>
  <dcterms:created xsi:type="dcterms:W3CDTF">2018-03-26T07:50:00Z</dcterms:created>
  <dcterms:modified xsi:type="dcterms:W3CDTF">2018-03-26T08:07:00Z</dcterms:modified>
</cp:coreProperties>
</file>